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75B8" w14:textId="77777777" w:rsidR="00790C43" w:rsidRDefault="00201A32" w:rsidP="00201A32">
      <w:pPr>
        <w:pStyle w:val="Titre1"/>
        <w:jc w:val="right"/>
      </w:pPr>
      <w:r>
        <w:rPr>
          <w:noProof/>
          <w:lang w:eastAsia="fr-FR"/>
        </w:rPr>
        <w:drawing>
          <wp:anchor distT="0" distB="0" distL="114300" distR="114300" simplePos="0" relativeHeight="251658240" behindDoc="1" locked="0" layoutInCell="1" allowOverlap="1" wp14:anchorId="49C5725F" wp14:editId="69880CB0">
            <wp:simplePos x="0" y="0"/>
            <wp:positionH relativeFrom="column">
              <wp:posOffset>-2648</wp:posOffset>
            </wp:positionH>
            <wp:positionV relativeFrom="paragraph">
              <wp:posOffset>527</wp:posOffset>
            </wp:positionV>
            <wp:extent cx="1941195" cy="1797977"/>
            <wp:effectExtent l="0" t="0" r="0" b="0"/>
            <wp:wrapTight wrapText="bothSides">
              <wp:wrapPolygon edited="0">
                <wp:start x="4875" y="2060"/>
                <wp:lineTo x="1484" y="2518"/>
                <wp:lineTo x="1696" y="5722"/>
                <wp:lineTo x="2544" y="6638"/>
                <wp:lineTo x="1272" y="7096"/>
                <wp:lineTo x="1484" y="19227"/>
                <wp:lineTo x="2332" y="19227"/>
                <wp:lineTo x="7419" y="18769"/>
                <wp:lineTo x="7631" y="17167"/>
                <wp:lineTo x="5299" y="17167"/>
                <wp:lineTo x="6359" y="15794"/>
                <wp:lineTo x="6147" y="13505"/>
                <wp:lineTo x="14626" y="13505"/>
                <wp:lineTo x="20137" y="12131"/>
                <wp:lineTo x="20137" y="9156"/>
                <wp:lineTo x="13142" y="6638"/>
                <wp:lineTo x="9751" y="6180"/>
                <wp:lineTo x="9963" y="4807"/>
                <wp:lineTo x="7631" y="2518"/>
                <wp:lineTo x="5723" y="2060"/>
                <wp:lineTo x="4875" y="2060"/>
              </wp:wrapPolygon>
            </wp:wrapTight>
            <wp:docPr id="2" name="Image 2" descr="https://www.ac-caen.fr/mediatheque/-/communication/charte/Logo_acNorman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caen.fr/mediatheque/-/communication/charte/Logo_acNormandi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1195" cy="179797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D514EC8" w14:textId="77777777" w:rsidR="00790C43" w:rsidRDefault="00790C43" w:rsidP="00201A32">
      <w:pPr>
        <w:pStyle w:val="Titre1"/>
        <w:jc w:val="right"/>
      </w:pPr>
    </w:p>
    <w:p w14:paraId="7D6CA52D" w14:textId="77777777" w:rsidR="00790C43" w:rsidRDefault="00790C43" w:rsidP="00201A32">
      <w:pPr>
        <w:pStyle w:val="Titre1"/>
        <w:jc w:val="right"/>
      </w:pPr>
    </w:p>
    <w:p w14:paraId="29577BBF" w14:textId="77777777" w:rsidR="00790C43" w:rsidRDefault="00790C43" w:rsidP="00201A32">
      <w:pPr>
        <w:pStyle w:val="Titre1"/>
        <w:jc w:val="right"/>
      </w:pPr>
    </w:p>
    <w:p w14:paraId="05F17A8C" w14:textId="30D921D7" w:rsidR="00201A32" w:rsidRDefault="00790C43" w:rsidP="00790C43">
      <w:pPr>
        <w:pStyle w:val="Titre1"/>
        <w:jc w:val="center"/>
      </w:pPr>
      <w:r>
        <w:t>Propositions de ressources pour la continuité pédagogique dans le cadre des Remplacements de Courte Durée</w:t>
      </w:r>
      <w:r w:rsidR="00677DC0">
        <w:t xml:space="preserve"> (RCD)</w:t>
      </w:r>
    </w:p>
    <w:p w14:paraId="6F308543" w14:textId="77777777" w:rsidR="00201A32" w:rsidRDefault="00201A32" w:rsidP="006A5331">
      <w:pPr>
        <w:rPr>
          <w:b/>
          <w:bCs/>
          <w:color w:val="0070C0"/>
        </w:rPr>
      </w:pPr>
    </w:p>
    <w:p w14:paraId="383755F7" w14:textId="34BC8697" w:rsidR="00201A32" w:rsidRDefault="00790C43" w:rsidP="006A5331">
      <w:pPr>
        <w:rPr>
          <w:b/>
          <w:bCs/>
          <w:color w:val="0070C0"/>
        </w:rPr>
      </w:pPr>
      <w:r>
        <w:rPr>
          <w:b/>
          <w:bCs/>
          <w:color w:val="0070C0"/>
        </w:rPr>
        <w:t xml:space="preserve">Discipline ou filière : </w:t>
      </w:r>
      <w:r w:rsidR="00956777">
        <w:rPr>
          <w:b/>
          <w:bCs/>
          <w:color w:val="0070C0"/>
        </w:rPr>
        <w:t>TECHNOLOGIE CYCLE 4</w:t>
      </w:r>
    </w:p>
    <w:p w14:paraId="1E7BDE99" w14:textId="2D22B7CF" w:rsidR="007D1364" w:rsidRPr="00490CC6" w:rsidRDefault="0035407E" w:rsidP="007D1364">
      <w:pPr>
        <w:rPr>
          <w:color w:val="000000" w:themeColor="text1"/>
        </w:rPr>
      </w:pPr>
      <w:r w:rsidRPr="00490CC6">
        <w:rPr>
          <w:color w:val="000000" w:themeColor="text1"/>
        </w:rPr>
        <w:t xml:space="preserve">Tout remplacement de courte durée en technologie se doit de maintenir les fondamentaux qui constituent la discipline : L’activité proposée se déroule dans un laboratoire de technologie organisé en ilots, elle s’inscrit dans une des quatre parties du programme, elle débute par une </w:t>
      </w:r>
      <w:r w:rsidR="003C2B28" w:rsidRPr="00490CC6">
        <w:rPr>
          <w:color w:val="000000" w:themeColor="text1"/>
        </w:rPr>
        <w:t>problématique technologique</w:t>
      </w:r>
      <w:r w:rsidRPr="00490CC6">
        <w:rPr>
          <w:color w:val="000000" w:themeColor="text1"/>
        </w:rPr>
        <w:t xml:space="preserve"> qui met en valeur la dimension sociétale de la </w:t>
      </w:r>
      <w:r w:rsidR="003C2B28" w:rsidRPr="00490CC6">
        <w:rPr>
          <w:color w:val="000000" w:themeColor="text1"/>
        </w:rPr>
        <w:t>discipline,</w:t>
      </w:r>
      <w:r w:rsidRPr="00490CC6">
        <w:rPr>
          <w:color w:val="000000" w:themeColor="text1"/>
        </w:rPr>
        <w:t xml:space="preserve"> elle contribue par le travail en groupe à la socialisation des élèves et </w:t>
      </w:r>
      <w:r w:rsidR="003C2B28" w:rsidRPr="00490CC6">
        <w:rPr>
          <w:color w:val="000000" w:themeColor="text1"/>
        </w:rPr>
        <w:t>encourage la participation</w:t>
      </w:r>
      <w:r w:rsidRPr="00490CC6">
        <w:rPr>
          <w:color w:val="000000" w:themeColor="text1"/>
        </w:rPr>
        <w:t xml:space="preserve"> </w:t>
      </w:r>
      <w:r w:rsidR="003C2B28" w:rsidRPr="00490CC6">
        <w:rPr>
          <w:color w:val="000000" w:themeColor="text1"/>
        </w:rPr>
        <w:t xml:space="preserve">par </w:t>
      </w:r>
      <w:r w:rsidRPr="00490CC6">
        <w:rPr>
          <w:color w:val="000000" w:themeColor="text1"/>
        </w:rPr>
        <w:t>l’expression orale</w:t>
      </w:r>
      <w:r w:rsidR="003C2B28" w:rsidRPr="00490CC6">
        <w:rPr>
          <w:color w:val="000000" w:themeColor="text1"/>
        </w:rPr>
        <w:t>. Elle</w:t>
      </w:r>
      <w:r w:rsidRPr="00490CC6">
        <w:rPr>
          <w:color w:val="000000" w:themeColor="text1"/>
        </w:rPr>
        <w:t xml:space="preserve"> se conclue par une </w:t>
      </w:r>
      <w:r w:rsidR="003C2B28" w:rsidRPr="00490CC6">
        <w:rPr>
          <w:color w:val="000000" w:themeColor="text1"/>
        </w:rPr>
        <w:t>synthèse autour</w:t>
      </w:r>
      <w:r w:rsidRPr="00490CC6">
        <w:rPr>
          <w:color w:val="000000" w:themeColor="text1"/>
        </w:rPr>
        <w:t xml:space="preserve"> de l’essentiel à retenir.</w:t>
      </w:r>
    </w:p>
    <w:tbl>
      <w:tblPr>
        <w:tblStyle w:val="Grilledutableau"/>
        <w:tblW w:w="0" w:type="auto"/>
        <w:tblLayout w:type="fixed"/>
        <w:tblLook w:val="04A0" w:firstRow="1" w:lastRow="0" w:firstColumn="1" w:lastColumn="0" w:noHBand="0" w:noVBand="1"/>
      </w:tblPr>
      <w:tblGrid>
        <w:gridCol w:w="2972"/>
        <w:gridCol w:w="1418"/>
        <w:gridCol w:w="5239"/>
      </w:tblGrid>
      <w:tr w:rsidR="00790C43" w14:paraId="48784444" w14:textId="1D1D22D1" w:rsidTr="00BF0FEE">
        <w:trPr>
          <w:trHeight w:val="870"/>
        </w:trPr>
        <w:tc>
          <w:tcPr>
            <w:tcW w:w="2972" w:type="dxa"/>
            <w:vAlign w:val="center"/>
          </w:tcPr>
          <w:p w14:paraId="67EE987B" w14:textId="36842E76" w:rsidR="00790C43" w:rsidRPr="00677DC0" w:rsidRDefault="00790C43" w:rsidP="00677DC0">
            <w:pPr>
              <w:jc w:val="center"/>
              <w:rPr>
                <w:b/>
                <w:bCs/>
                <w:color w:val="FF0000"/>
              </w:rPr>
            </w:pPr>
            <w:r w:rsidRPr="00677DC0">
              <w:rPr>
                <w:b/>
                <w:bCs/>
                <w:color w:val="FF0000"/>
              </w:rPr>
              <w:t>Type de ressource</w:t>
            </w:r>
            <w:r w:rsidR="00677DC0">
              <w:rPr>
                <w:b/>
                <w:bCs/>
                <w:color w:val="FF0000"/>
              </w:rPr>
              <w:t xml:space="preserve"> (descriptif)</w:t>
            </w:r>
            <w:r w:rsidRPr="00677DC0">
              <w:rPr>
                <w:b/>
                <w:bCs/>
                <w:color w:val="FF0000"/>
              </w:rPr>
              <w:t xml:space="preserve"> et lien vers la ressource</w:t>
            </w:r>
            <w:r w:rsidR="00677DC0">
              <w:rPr>
                <w:b/>
                <w:bCs/>
                <w:color w:val="FF0000"/>
              </w:rPr>
              <w:t xml:space="preserve"> (si possible)</w:t>
            </w:r>
          </w:p>
        </w:tc>
        <w:tc>
          <w:tcPr>
            <w:tcW w:w="1418" w:type="dxa"/>
            <w:vAlign w:val="center"/>
          </w:tcPr>
          <w:p w14:paraId="475CA6D0" w14:textId="05C4DF4E" w:rsidR="00790C43" w:rsidRPr="00677DC0" w:rsidRDefault="00790C43" w:rsidP="00790C43">
            <w:pPr>
              <w:jc w:val="center"/>
              <w:rPr>
                <w:b/>
                <w:bCs/>
                <w:color w:val="FF0000"/>
              </w:rPr>
            </w:pPr>
            <w:r w:rsidRPr="00677DC0">
              <w:rPr>
                <w:b/>
                <w:bCs/>
                <w:color w:val="FF0000"/>
              </w:rPr>
              <w:t>Niveau de classe</w:t>
            </w:r>
          </w:p>
        </w:tc>
        <w:tc>
          <w:tcPr>
            <w:tcW w:w="5239" w:type="dxa"/>
            <w:vAlign w:val="center"/>
          </w:tcPr>
          <w:p w14:paraId="01CD79B5" w14:textId="40449915" w:rsidR="00790C43" w:rsidRPr="00677DC0" w:rsidRDefault="00790C43" w:rsidP="00790C43">
            <w:pPr>
              <w:jc w:val="center"/>
              <w:rPr>
                <w:b/>
                <w:bCs/>
                <w:color w:val="FF0000"/>
              </w:rPr>
            </w:pPr>
            <w:r w:rsidRPr="00677DC0">
              <w:rPr>
                <w:b/>
                <w:bCs/>
                <w:color w:val="FF0000"/>
              </w:rPr>
              <w:t>Modalité d’usage dans le cadre d’un RCD</w:t>
            </w:r>
          </w:p>
        </w:tc>
      </w:tr>
      <w:tr w:rsidR="00FC0E65" w14:paraId="3341A94D" w14:textId="5C35A3F4" w:rsidTr="00BF0FEE">
        <w:tc>
          <w:tcPr>
            <w:tcW w:w="2972" w:type="dxa"/>
          </w:tcPr>
          <w:p w14:paraId="59503544" w14:textId="77777777" w:rsidR="00FC0E65" w:rsidRDefault="00FC0E65" w:rsidP="00790C43"/>
          <w:p w14:paraId="3F1150F0" w14:textId="31F05ACC" w:rsidR="00FC0E65" w:rsidRDefault="00FC0E65" w:rsidP="00790C43">
            <w:r w:rsidRPr="00F26958">
              <w:t>https://www.lumni.fr/college/cinquieme/technologie</w:t>
            </w:r>
          </w:p>
          <w:p w14:paraId="361EAABC" w14:textId="77777777" w:rsidR="00FC0E65" w:rsidRDefault="00FC0E65" w:rsidP="00790C43"/>
          <w:p w14:paraId="2BE735E6" w14:textId="165AD80A" w:rsidR="00FC0E65" w:rsidRDefault="00FC0E65" w:rsidP="00790C43"/>
        </w:tc>
        <w:tc>
          <w:tcPr>
            <w:tcW w:w="1418" w:type="dxa"/>
            <w:vAlign w:val="center"/>
          </w:tcPr>
          <w:p w14:paraId="600B7984" w14:textId="7B4DFB03" w:rsidR="00FC0E65" w:rsidRPr="00B438CA" w:rsidRDefault="00FC0E65" w:rsidP="00790C43">
            <w:pPr>
              <w:jc w:val="center"/>
            </w:pPr>
            <w:r>
              <w:t>5EME</w:t>
            </w:r>
          </w:p>
        </w:tc>
        <w:tc>
          <w:tcPr>
            <w:tcW w:w="5239" w:type="dxa"/>
            <w:vMerge w:val="restart"/>
          </w:tcPr>
          <w:p w14:paraId="1149D85C" w14:textId="77777777" w:rsidR="00342C83" w:rsidRDefault="00342C83" w:rsidP="00342C83">
            <w:pPr>
              <w:jc w:val="both"/>
            </w:pPr>
          </w:p>
          <w:p w14:paraId="2391973E" w14:textId="77777777" w:rsidR="00342C83" w:rsidRDefault="00342C83" w:rsidP="00342C83">
            <w:pPr>
              <w:jc w:val="both"/>
            </w:pPr>
          </w:p>
          <w:p w14:paraId="0B14E89E" w14:textId="58FE01A2" w:rsidR="00FC0E65" w:rsidRDefault="00FC0E65" w:rsidP="00342C83">
            <w:pPr>
              <w:jc w:val="both"/>
            </w:pPr>
            <w:r>
              <w:t>Nous conseillons de choisir une activité liée à une des 4 parties du programme soit dans le prolongement de la dernière activité effectuée par les élèves, soit en « surprenant « les élèves par un questionnement technologique de votre choix.</w:t>
            </w:r>
          </w:p>
          <w:p w14:paraId="1CF0C37A" w14:textId="4175AEE2" w:rsidR="00FC0E65" w:rsidRDefault="00FC0E65" w:rsidP="00342C83">
            <w:pPr>
              <w:jc w:val="both"/>
            </w:pPr>
            <w:r>
              <w:t xml:space="preserve">S’appuyer sur un support vidéo pour problématiser ou pour construire une </w:t>
            </w:r>
            <w:r w:rsidR="00F10D74">
              <w:t>interaction</w:t>
            </w:r>
            <w:r>
              <w:t xml:space="preserve"> avec les élèves, organiser les échanges </w:t>
            </w:r>
            <w:r w:rsidR="00F10D74">
              <w:t>dans les</w:t>
            </w:r>
            <w:r>
              <w:t xml:space="preserve"> groupe</w:t>
            </w:r>
            <w:r w:rsidR="00F10D74">
              <w:t>s</w:t>
            </w:r>
            <w:r>
              <w:t> </w:t>
            </w:r>
            <w:r w:rsidR="005025E0">
              <w:t>sur la base d’un quizz.</w:t>
            </w:r>
          </w:p>
          <w:p w14:paraId="7D86F595" w14:textId="61831AC7" w:rsidR="00342C83" w:rsidRDefault="00342C83" w:rsidP="00342C83">
            <w:pPr>
              <w:jc w:val="both"/>
            </w:pPr>
            <w:r>
              <w:t>Argumenter et conclure par une synthèse</w:t>
            </w:r>
          </w:p>
          <w:p w14:paraId="7DD9F9E5" w14:textId="3488DBA0" w:rsidR="00342C83" w:rsidRDefault="00342C83" w:rsidP="00342C83">
            <w:pPr>
              <w:jc w:val="both"/>
            </w:pPr>
            <w:r>
              <w:t>Utiliser la base de vidéos disponibles sur le site LUMNI</w:t>
            </w:r>
          </w:p>
          <w:p w14:paraId="10DFADC5" w14:textId="4DA697A8" w:rsidR="00FC0E65" w:rsidRPr="00B438CA" w:rsidRDefault="00FC0E65" w:rsidP="00342C83">
            <w:pPr>
              <w:jc w:val="both"/>
            </w:pPr>
          </w:p>
        </w:tc>
      </w:tr>
      <w:tr w:rsidR="00FC0E65" w14:paraId="4CACCA1E" w14:textId="701A2825" w:rsidTr="00BF0FEE">
        <w:tc>
          <w:tcPr>
            <w:tcW w:w="2972" w:type="dxa"/>
          </w:tcPr>
          <w:p w14:paraId="06C08069" w14:textId="77777777" w:rsidR="00FC0E65" w:rsidRDefault="00FC0E65" w:rsidP="00790C43"/>
          <w:p w14:paraId="16920FB7" w14:textId="18C08301" w:rsidR="00FC0E65" w:rsidRDefault="00FC0E65" w:rsidP="00790C43">
            <w:r w:rsidRPr="00F26958">
              <w:t>https://www.lumni.fr/college/quatrieme/technologie</w:t>
            </w:r>
          </w:p>
          <w:p w14:paraId="2DFCBD36" w14:textId="77777777" w:rsidR="00FC0E65" w:rsidRDefault="00FC0E65" w:rsidP="00790C43"/>
          <w:p w14:paraId="38A092CA" w14:textId="7C719F64" w:rsidR="00FC0E65" w:rsidRDefault="00FC0E65" w:rsidP="00790C43"/>
        </w:tc>
        <w:tc>
          <w:tcPr>
            <w:tcW w:w="1418" w:type="dxa"/>
            <w:vAlign w:val="center"/>
          </w:tcPr>
          <w:p w14:paraId="032C11A0" w14:textId="34A880A2" w:rsidR="00FC0E65" w:rsidRDefault="00FC0E65" w:rsidP="00790C43">
            <w:pPr>
              <w:jc w:val="center"/>
            </w:pPr>
            <w:r>
              <w:t>4EME</w:t>
            </w:r>
          </w:p>
        </w:tc>
        <w:tc>
          <w:tcPr>
            <w:tcW w:w="5239" w:type="dxa"/>
            <w:vMerge/>
          </w:tcPr>
          <w:p w14:paraId="3682FB85" w14:textId="77777777" w:rsidR="00FC0E65" w:rsidRDefault="00FC0E65" w:rsidP="00790C43">
            <w:pPr>
              <w:jc w:val="center"/>
            </w:pPr>
          </w:p>
        </w:tc>
      </w:tr>
      <w:tr w:rsidR="00FC0E65" w14:paraId="73215C4B" w14:textId="59F7DC54" w:rsidTr="00BF0FEE">
        <w:tc>
          <w:tcPr>
            <w:tcW w:w="2972" w:type="dxa"/>
          </w:tcPr>
          <w:p w14:paraId="3E9F840C" w14:textId="06BCFB84" w:rsidR="00FC0E65" w:rsidRDefault="00FC0E65" w:rsidP="00790C43">
            <w:r w:rsidRPr="00F26958">
              <w:t>https://www.lumni.fr/college/troisieme/technologie</w:t>
            </w:r>
          </w:p>
          <w:p w14:paraId="0442504B" w14:textId="77777777" w:rsidR="00FC0E65" w:rsidRDefault="00FC0E65" w:rsidP="00790C43"/>
          <w:p w14:paraId="7F44F7BC" w14:textId="77777777" w:rsidR="00FC0E65" w:rsidRDefault="00FC0E65" w:rsidP="00790C43"/>
          <w:p w14:paraId="1BD2B413" w14:textId="7F0F0BCF" w:rsidR="00FC0E65" w:rsidRDefault="00FC0E65" w:rsidP="00790C43"/>
        </w:tc>
        <w:tc>
          <w:tcPr>
            <w:tcW w:w="1418" w:type="dxa"/>
            <w:vAlign w:val="center"/>
          </w:tcPr>
          <w:p w14:paraId="7D52F8D7" w14:textId="2986FEA4" w:rsidR="00FC0E65" w:rsidRDefault="00FC0E65" w:rsidP="00790C43">
            <w:pPr>
              <w:jc w:val="center"/>
            </w:pPr>
            <w:r>
              <w:t>3EME</w:t>
            </w:r>
          </w:p>
        </w:tc>
        <w:tc>
          <w:tcPr>
            <w:tcW w:w="5239" w:type="dxa"/>
            <w:vMerge/>
          </w:tcPr>
          <w:p w14:paraId="14CC7981" w14:textId="77777777" w:rsidR="00FC0E65" w:rsidRDefault="00FC0E65" w:rsidP="00790C43">
            <w:pPr>
              <w:jc w:val="center"/>
            </w:pPr>
          </w:p>
        </w:tc>
      </w:tr>
      <w:tr w:rsidR="00F26958" w14:paraId="215BD0C4" w14:textId="035E0E6D" w:rsidTr="00B553C8">
        <w:tc>
          <w:tcPr>
            <w:tcW w:w="2972" w:type="dxa"/>
          </w:tcPr>
          <w:p w14:paraId="774C70E5" w14:textId="77777777" w:rsidR="00F26958" w:rsidRDefault="00F26958" w:rsidP="00F26958"/>
          <w:p w14:paraId="4A93F03C" w14:textId="77777777" w:rsidR="00F26958" w:rsidRDefault="00F26958" w:rsidP="00F26958"/>
          <w:p w14:paraId="28740F21" w14:textId="77777777" w:rsidR="00F26958" w:rsidRDefault="00F26958" w:rsidP="00F26958">
            <w:r w:rsidRPr="00BF0FEE">
              <w:t>https://eduscol.education.fr/sti/concours_examens/formation/53864</w:t>
            </w:r>
          </w:p>
          <w:p w14:paraId="77E72232" w14:textId="498A801D" w:rsidR="00F26958" w:rsidRDefault="00F26958" w:rsidP="00F26958"/>
        </w:tc>
        <w:tc>
          <w:tcPr>
            <w:tcW w:w="1418" w:type="dxa"/>
            <w:vAlign w:val="center"/>
          </w:tcPr>
          <w:p w14:paraId="7917CE8C" w14:textId="07753CF5" w:rsidR="00F26958" w:rsidRPr="00A70B30" w:rsidRDefault="00F26958" w:rsidP="00F26958">
            <w:pPr>
              <w:jc w:val="center"/>
              <w:rPr>
                <w:noProof/>
              </w:rPr>
            </w:pPr>
            <w:r>
              <w:t>3EME</w:t>
            </w:r>
          </w:p>
        </w:tc>
        <w:tc>
          <w:tcPr>
            <w:tcW w:w="5239" w:type="dxa"/>
          </w:tcPr>
          <w:p w14:paraId="4A5C26CA" w14:textId="24C96883" w:rsidR="00F26958" w:rsidRPr="00A70B30" w:rsidRDefault="00F26958" w:rsidP="00342C83">
            <w:pPr>
              <w:jc w:val="both"/>
              <w:rPr>
                <w:noProof/>
              </w:rPr>
            </w:pPr>
            <w:r w:rsidRPr="00BF0FEE">
              <w:t xml:space="preserve"> </w:t>
            </w:r>
            <w:r w:rsidR="00FC0E65">
              <w:t>N</w:t>
            </w:r>
            <w:r w:rsidRPr="00BF0FEE">
              <w:t xml:space="preserve">ous conseillons de travailler des sujets de </w:t>
            </w:r>
            <w:proofErr w:type="gramStart"/>
            <w:r w:rsidRPr="00BF0FEE">
              <w:t>DNB</w:t>
            </w:r>
            <w:r w:rsidR="00D27FE4">
              <w:t>,</w:t>
            </w:r>
            <w:r w:rsidRPr="00BF0FEE">
              <w:t xml:space="preserve">  Il</w:t>
            </w:r>
            <w:proofErr w:type="gramEnd"/>
            <w:r w:rsidRPr="00BF0FEE">
              <w:t xml:space="preserve"> a été en effet constaté que les élèves éprouvaient des difficultés pour les activités de lecture, de compréhension, d’analyse et de synthèse des informations recueillies. Une sélection de sujets et leurs corrigés-vous sont proposés </w:t>
            </w:r>
            <w:r>
              <w:t xml:space="preserve">sur le site national Eduscol </w:t>
            </w:r>
            <w:proofErr w:type="gramStart"/>
            <w:r>
              <w:t>STI</w:t>
            </w:r>
            <w:r w:rsidRPr="00BF0FEE">
              <w:t>:</w:t>
            </w:r>
            <w:proofErr w:type="gramEnd"/>
          </w:p>
        </w:tc>
      </w:tr>
      <w:tr w:rsidR="00342C83" w14:paraId="0D775CF1" w14:textId="77777777" w:rsidTr="00B553C8">
        <w:tc>
          <w:tcPr>
            <w:tcW w:w="2972" w:type="dxa"/>
          </w:tcPr>
          <w:p w14:paraId="13E85F63" w14:textId="77777777" w:rsidR="00342C83" w:rsidRDefault="00342C83" w:rsidP="00F26958"/>
          <w:p w14:paraId="1A7A6331" w14:textId="77777777" w:rsidR="00342C83" w:rsidRDefault="00342C83" w:rsidP="00F26958"/>
          <w:p w14:paraId="64184084" w14:textId="54A008B1" w:rsidR="00342C83" w:rsidRDefault="00342C83" w:rsidP="00F26958"/>
        </w:tc>
        <w:tc>
          <w:tcPr>
            <w:tcW w:w="1418" w:type="dxa"/>
            <w:vAlign w:val="center"/>
          </w:tcPr>
          <w:p w14:paraId="116FF068" w14:textId="77777777" w:rsidR="00342C83" w:rsidRDefault="00342C83" w:rsidP="00F26958">
            <w:pPr>
              <w:jc w:val="center"/>
            </w:pPr>
          </w:p>
        </w:tc>
        <w:tc>
          <w:tcPr>
            <w:tcW w:w="5239" w:type="dxa"/>
          </w:tcPr>
          <w:p w14:paraId="0E668134" w14:textId="77777777" w:rsidR="00342C83" w:rsidRPr="00BF0FEE" w:rsidRDefault="00342C83" w:rsidP="00342C83">
            <w:pPr>
              <w:jc w:val="both"/>
            </w:pPr>
          </w:p>
        </w:tc>
      </w:tr>
    </w:tbl>
    <w:p w14:paraId="41C35616" w14:textId="548EB62C" w:rsidR="006A5331" w:rsidRDefault="00B438CA">
      <w:r>
        <w:t xml:space="preserve">        </w:t>
      </w:r>
    </w:p>
    <w:p w14:paraId="01EF9320" w14:textId="5EEBDDA2" w:rsidR="00490CC6" w:rsidRDefault="00490CC6"/>
    <w:p w14:paraId="7E0D159C" w14:textId="5702FB94" w:rsidR="00490CC6" w:rsidRDefault="00490CC6" w:rsidP="00490CC6">
      <w:pPr>
        <w:jc w:val="both"/>
        <w:rPr>
          <w:rFonts w:ascii="Arial" w:hAnsi="Arial" w:cs="Arial"/>
        </w:rPr>
      </w:pPr>
      <w:r w:rsidRPr="00CF646C">
        <w:rPr>
          <w:rFonts w:ascii="Arial" w:hAnsi="Arial" w:cs="Arial"/>
        </w:rPr>
        <w:lastRenderedPageBreak/>
        <w:t>Le tableau suivant précise les attendus en fonction du niveau de classe. Il est structuré à partir de</w:t>
      </w:r>
      <w:r>
        <w:rPr>
          <w:rFonts w:ascii="Arial" w:hAnsi="Arial" w:cs="Arial"/>
        </w:rPr>
        <w:t>s compétences du socle, des attendus de fin de cycle dont les limites sont précisées à partir de compétences et de savoir à maitriser, en fonction des différents niveaux de classe.</w:t>
      </w: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2490"/>
        <w:gridCol w:w="2505"/>
        <w:gridCol w:w="3121"/>
      </w:tblGrid>
      <w:tr w:rsidR="00490CC6" w:rsidRPr="00F469B3" w14:paraId="2AC46EE7" w14:textId="77777777" w:rsidTr="00490CC6">
        <w:trPr>
          <w:trHeight w:val="672"/>
        </w:trPr>
        <w:tc>
          <w:tcPr>
            <w:tcW w:w="2657" w:type="dxa"/>
            <w:shd w:val="clear" w:color="auto" w:fill="auto"/>
            <w:vAlign w:val="center"/>
          </w:tcPr>
          <w:p w14:paraId="4297B498" w14:textId="77777777" w:rsidR="00490CC6" w:rsidRPr="00F469B3" w:rsidRDefault="00490CC6" w:rsidP="00703256">
            <w:pPr>
              <w:jc w:val="center"/>
              <w:rPr>
                <w:rFonts w:ascii="Arial" w:eastAsia="Arial" w:hAnsi="Arial" w:cs="Arial"/>
              </w:rPr>
            </w:pPr>
            <w:r w:rsidRPr="00F469B3">
              <w:rPr>
                <w:rFonts w:ascii="Arial" w:eastAsia="Arial" w:hAnsi="Arial" w:cs="Arial"/>
              </w:rPr>
              <w:t>Attendus de fin d’année</w:t>
            </w:r>
          </w:p>
        </w:tc>
        <w:tc>
          <w:tcPr>
            <w:tcW w:w="2490" w:type="dxa"/>
            <w:shd w:val="clear" w:color="auto" w:fill="auto"/>
            <w:vAlign w:val="center"/>
          </w:tcPr>
          <w:p w14:paraId="50F7FFE3" w14:textId="77777777" w:rsidR="00490CC6" w:rsidRPr="00F469B3" w:rsidRDefault="00490CC6" w:rsidP="00703256">
            <w:pPr>
              <w:jc w:val="center"/>
              <w:rPr>
                <w:rFonts w:ascii="Arial" w:eastAsia="Arial" w:hAnsi="Arial" w:cs="Arial"/>
                <w:b/>
              </w:rPr>
            </w:pPr>
            <w:r w:rsidRPr="00F469B3">
              <w:rPr>
                <w:rFonts w:ascii="Arial" w:eastAsia="Arial" w:hAnsi="Arial" w:cs="Arial"/>
                <w:b/>
              </w:rPr>
              <w:t>5éme</w:t>
            </w:r>
          </w:p>
        </w:tc>
        <w:tc>
          <w:tcPr>
            <w:tcW w:w="2505" w:type="dxa"/>
            <w:shd w:val="clear" w:color="auto" w:fill="auto"/>
            <w:vAlign w:val="center"/>
          </w:tcPr>
          <w:p w14:paraId="55208B0B" w14:textId="77777777" w:rsidR="00490CC6" w:rsidRPr="00F469B3" w:rsidRDefault="00490CC6" w:rsidP="00703256">
            <w:pPr>
              <w:jc w:val="center"/>
              <w:rPr>
                <w:rFonts w:ascii="Arial" w:eastAsia="Arial" w:hAnsi="Arial" w:cs="Arial"/>
                <w:b/>
              </w:rPr>
            </w:pPr>
            <w:r w:rsidRPr="00F469B3">
              <w:rPr>
                <w:rFonts w:ascii="Arial" w:eastAsia="Arial" w:hAnsi="Arial" w:cs="Arial"/>
                <w:b/>
              </w:rPr>
              <w:t>4éme</w:t>
            </w:r>
          </w:p>
        </w:tc>
        <w:tc>
          <w:tcPr>
            <w:tcW w:w="3121" w:type="dxa"/>
            <w:shd w:val="clear" w:color="auto" w:fill="auto"/>
            <w:vAlign w:val="center"/>
          </w:tcPr>
          <w:p w14:paraId="5C830E32" w14:textId="77777777" w:rsidR="00490CC6" w:rsidRPr="00F469B3" w:rsidRDefault="00490CC6" w:rsidP="00703256">
            <w:pPr>
              <w:jc w:val="center"/>
              <w:rPr>
                <w:rFonts w:ascii="Arial" w:eastAsia="Arial" w:hAnsi="Arial" w:cs="Arial"/>
                <w:b/>
              </w:rPr>
            </w:pPr>
            <w:r w:rsidRPr="00F469B3">
              <w:rPr>
                <w:rFonts w:ascii="Arial" w:eastAsia="Arial" w:hAnsi="Arial" w:cs="Arial"/>
                <w:b/>
              </w:rPr>
              <w:t>3éme</w:t>
            </w:r>
          </w:p>
        </w:tc>
      </w:tr>
      <w:tr w:rsidR="00490CC6" w:rsidRPr="00F469B3" w14:paraId="32519F59" w14:textId="77777777" w:rsidTr="00490CC6">
        <w:tc>
          <w:tcPr>
            <w:tcW w:w="10773" w:type="dxa"/>
            <w:gridSpan w:val="4"/>
            <w:shd w:val="clear" w:color="auto" w:fill="auto"/>
          </w:tcPr>
          <w:p w14:paraId="4CDF6C7C" w14:textId="77777777" w:rsidR="00490CC6" w:rsidRPr="00F469B3" w:rsidRDefault="00490CC6" w:rsidP="00703256">
            <w:pPr>
              <w:jc w:val="center"/>
              <w:rPr>
                <w:rFonts w:ascii="Arial" w:eastAsia="Arial" w:hAnsi="Arial" w:cs="Arial"/>
                <w:b/>
                <w:color w:val="002060"/>
              </w:rPr>
            </w:pPr>
            <w:r w:rsidRPr="00F469B3">
              <w:rPr>
                <w:rFonts w:ascii="Arial" w:eastAsia="Arial" w:hAnsi="Arial" w:cs="Arial"/>
                <w:b/>
                <w:color w:val="002060"/>
              </w:rPr>
              <w:t>Design, innovation et créativité</w:t>
            </w:r>
          </w:p>
        </w:tc>
      </w:tr>
      <w:tr w:rsidR="00490CC6" w:rsidRPr="00F469B3" w14:paraId="4CAD5FCD" w14:textId="77777777" w:rsidTr="00490CC6">
        <w:tc>
          <w:tcPr>
            <w:tcW w:w="2657" w:type="dxa"/>
            <w:shd w:val="clear" w:color="auto" w:fill="auto"/>
            <w:vAlign w:val="center"/>
          </w:tcPr>
          <w:p w14:paraId="005AEC0F" w14:textId="77777777" w:rsidR="00490CC6" w:rsidRPr="00F469B3" w:rsidRDefault="00490CC6" w:rsidP="00703256">
            <w:pPr>
              <w:rPr>
                <w:rFonts w:ascii="Arial" w:eastAsia="Arial" w:hAnsi="Arial" w:cs="Arial"/>
                <w:b/>
              </w:rPr>
            </w:pPr>
            <w:r>
              <w:rPr>
                <w:rFonts w:ascii="Arial" w:eastAsia="Arial" w:hAnsi="Arial" w:cs="Arial"/>
                <w:b/>
                <w:color w:val="000000"/>
              </w:rPr>
              <w:t xml:space="preserve">D4 : </w:t>
            </w:r>
            <w:r w:rsidRPr="00F469B3">
              <w:rPr>
                <w:rFonts w:ascii="Arial" w:eastAsia="Arial" w:hAnsi="Arial" w:cs="Arial"/>
                <w:b/>
                <w:color w:val="000000"/>
              </w:rPr>
              <w:t>Imaginer des solutions en réponse aux besoins, matérialiser une idée en intégrant une dimension design</w:t>
            </w:r>
          </w:p>
        </w:tc>
        <w:tc>
          <w:tcPr>
            <w:tcW w:w="2490" w:type="dxa"/>
            <w:shd w:val="clear" w:color="auto" w:fill="auto"/>
          </w:tcPr>
          <w:p w14:paraId="3B1E9CF1" w14:textId="77777777" w:rsidR="00490CC6" w:rsidRPr="00F469B3" w:rsidRDefault="00490CC6" w:rsidP="00703256">
            <w:pPr>
              <w:rPr>
                <w:rFonts w:ascii="Arial" w:eastAsia="Arial" w:hAnsi="Arial" w:cs="Arial"/>
              </w:rPr>
            </w:pPr>
            <w:r w:rsidRPr="00F469B3">
              <w:rPr>
                <w:rFonts w:ascii="Arial" w:eastAsia="Arial" w:hAnsi="Arial" w:cs="Arial"/>
              </w:rPr>
              <w:t>Connaître la relation besoin-objet, identifier quelques contraintes et imaginer des solutions simples.</w:t>
            </w:r>
          </w:p>
          <w:p w14:paraId="2077AAD0" w14:textId="77777777" w:rsidR="00490CC6" w:rsidRPr="00F469B3" w:rsidRDefault="00490CC6" w:rsidP="00703256">
            <w:pPr>
              <w:rPr>
                <w:rFonts w:ascii="Arial" w:eastAsia="Arial" w:hAnsi="Arial" w:cs="Arial"/>
              </w:rPr>
            </w:pPr>
            <w:r w:rsidRPr="00F469B3">
              <w:rPr>
                <w:rFonts w:ascii="Arial" w:eastAsia="Arial" w:hAnsi="Arial" w:cs="Arial"/>
              </w:rPr>
              <w:t>Apprendre à organiser et stocker des ressources numériques.</w:t>
            </w:r>
          </w:p>
        </w:tc>
        <w:tc>
          <w:tcPr>
            <w:tcW w:w="2505" w:type="dxa"/>
            <w:shd w:val="clear" w:color="auto" w:fill="auto"/>
          </w:tcPr>
          <w:p w14:paraId="29E0A696" w14:textId="77777777" w:rsidR="00490CC6" w:rsidRPr="00F469B3" w:rsidRDefault="00490CC6" w:rsidP="00703256">
            <w:pPr>
              <w:rPr>
                <w:rFonts w:ascii="Arial" w:eastAsia="Arial" w:hAnsi="Arial" w:cs="Arial"/>
              </w:rPr>
            </w:pPr>
            <w:r w:rsidRPr="00F469B3">
              <w:rPr>
                <w:rFonts w:ascii="Arial" w:eastAsia="Arial" w:hAnsi="Arial" w:cs="Arial"/>
              </w:rPr>
              <w:t>Définir le niveau de quelques contraintes que doit respecter l’objet technique à concevoir.</w:t>
            </w:r>
          </w:p>
        </w:tc>
        <w:tc>
          <w:tcPr>
            <w:tcW w:w="3121" w:type="dxa"/>
            <w:shd w:val="clear" w:color="auto" w:fill="auto"/>
          </w:tcPr>
          <w:p w14:paraId="2A6384BC" w14:textId="77777777" w:rsidR="00490CC6" w:rsidRPr="00F469B3" w:rsidRDefault="00490CC6" w:rsidP="00703256">
            <w:pPr>
              <w:rPr>
                <w:rFonts w:ascii="Arial" w:eastAsia="Arial" w:hAnsi="Arial" w:cs="Arial"/>
              </w:rPr>
            </w:pPr>
            <w:r w:rsidRPr="00F469B3">
              <w:rPr>
                <w:rFonts w:ascii="Arial" w:eastAsia="Arial" w:hAnsi="Arial" w:cs="Arial"/>
              </w:rPr>
              <w:t>Qualifier et quantifier simplement les performances d’un objet technique existant ou à créer.</w:t>
            </w:r>
          </w:p>
          <w:p w14:paraId="46E7FBA2" w14:textId="77777777" w:rsidR="00490CC6" w:rsidRPr="00F469B3" w:rsidRDefault="00490CC6" w:rsidP="00703256">
            <w:pPr>
              <w:rPr>
                <w:rFonts w:ascii="Arial" w:eastAsia="Arial" w:hAnsi="Arial" w:cs="Arial"/>
              </w:rPr>
            </w:pPr>
            <w:r w:rsidRPr="00F469B3">
              <w:rPr>
                <w:rFonts w:ascii="Arial" w:eastAsia="Arial" w:hAnsi="Arial" w:cs="Arial"/>
              </w:rPr>
              <w:t>Présenter à l’oral à l’aide de supports numériques tout ou partie d’un projet.</w:t>
            </w:r>
          </w:p>
        </w:tc>
      </w:tr>
      <w:tr w:rsidR="00490CC6" w:rsidRPr="00F469B3" w14:paraId="2E031AF0" w14:textId="77777777" w:rsidTr="00490CC6">
        <w:tc>
          <w:tcPr>
            <w:tcW w:w="2657" w:type="dxa"/>
            <w:shd w:val="clear" w:color="auto" w:fill="auto"/>
            <w:vAlign w:val="center"/>
          </w:tcPr>
          <w:p w14:paraId="32410F2B" w14:textId="77777777" w:rsidR="00490CC6" w:rsidRPr="00F469B3" w:rsidRDefault="00490CC6" w:rsidP="00703256">
            <w:pPr>
              <w:rPr>
                <w:rFonts w:ascii="Arial" w:eastAsia="Arial" w:hAnsi="Arial" w:cs="Arial"/>
              </w:rPr>
            </w:pPr>
            <w:r>
              <w:rPr>
                <w:rFonts w:ascii="Arial" w:eastAsia="Arial" w:hAnsi="Arial" w:cs="Arial"/>
                <w:b/>
                <w:color w:val="000000"/>
              </w:rPr>
              <w:t xml:space="preserve">D4 : </w:t>
            </w:r>
            <w:r w:rsidRPr="00F469B3">
              <w:rPr>
                <w:rFonts w:ascii="Arial" w:eastAsia="Arial" w:hAnsi="Arial" w:cs="Arial"/>
                <w:b/>
                <w:color w:val="000000"/>
              </w:rPr>
              <w:t>Réaliser, de manière collaborative, le prototype d’un objet communicant</w:t>
            </w:r>
          </w:p>
        </w:tc>
        <w:tc>
          <w:tcPr>
            <w:tcW w:w="2490" w:type="dxa"/>
            <w:shd w:val="clear" w:color="auto" w:fill="auto"/>
          </w:tcPr>
          <w:p w14:paraId="04EFBA58" w14:textId="77777777" w:rsidR="00490CC6" w:rsidRPr="00F469B3" w:rsidRDefault="00490CC6" w:rsidP="00703256">
            <w:pPr>
              <w:rPr>
                <w:rFonts w:ascii="Arial" w:eastAsia="Arial" w:hAnsi="Arial" w:cs="Arial"/>
              </w:rPr>
            </w:pPr>
            <w:r w:rsidRPr="00F469B3">
              <w:rPr>
                <w:rFonts w:ascii="Arial" w:eastAsia="Arial" w:hAnsi="Arial" w:cs="Arial"/>
              </w:rPr>
              <w:t xml:space="preserve">Introduire la démarche de projet </w:t>
            </w:r>
          </w:p>
          <w:p w14:paraId="7BCC6DA6" w14:textId="77777777" w:rsidR="00490CC6" w:rsidRPr="00F469B3" w:rsidRDefault="00490CC6" w:rsidP="00703256">
            <w:pPr>
              <w:rPr>
                <w:rFonts w:ascii="Arial" w:eastAsia="Arial" w:hAnsi="Arial" w:cs="Arial"/>
              </w:rPr>
            </w:pPr>
            <w:r w:rsidRPr="00F469B3">
              <w:rPr>
                <w:rFonts w:ascii="Arial" w:eastAsia="Arial" w:hAnsi="Arial" w:cs="Arial"/>
              </w:rPr>
              <w:t xml:space="preserve">Il ne sera pas exigé de finaliser une réalisation en projet mais la </w:t>
            </w:r>
            <w:proofErr w:type="gramStart"/>
            <w:r w:rsidRPr="00F469B3">
              <w:rPr>
                <w:rFonts w:ascii="Arial" w:eastAsia="Arial" w:hAnsi="Arial" w:cs="Arial"/>
              </w:rPr>
              <w:t>démarche  peut</w:t>
            </w:r>
            <w:proofErr w:type="gramEnd"/>
            <w:r w:rsidRPr="00F469B3">
              <w:rPr>
                <w:rFonts w:ascii="Arial" w:eastAsia="Arial" w:hAnsi="Arial" w:cs="Arial"/>
              </w:rPr>
              <w:t xml:space="preserve"> être mobilisée en privilégiant la dimension d’ingénierie-design afin de lier la technologie aux besoins de la société.</w:t>
            </w:r>
          </w:p>
          <w:p w14:paraId="6C977589" w14:textId="77777777" w:rsidR="00490CC6" w:rsidRPr="00F469B3" w:rsidRDefault="00490CC6" w:rsidP="00703256">
            <w:pPr>
              <w:jc w:val="center"/>
              <w:rPr>
                <w:rFonts w:ascii="Arial" w:eastAsia="Arial" w:hAnsi="Arial" w:cs="Arial"/>
              </w:rPr>
            </w:pPr>
          </w:p>
          <w:p w14:paraId="0984E8E8" w14:textId="77777777" w:rsidR="00490CC6" w:rsidRPr="00F469B3" w:rsidRDefault="00490CC6" w:rsidP="00703256">
            <w:pPr>
              <w:jc w:val="center"/>
              <w:rPr>
                <w:rFonts w:ascii="Arial" w:eastAsia="Arial" w:hAnsi="Arial" w:cs="Arial"/>
              </w:rPr>
            </w:pPr>
          </w:p>
        </w:tc>
        <w:tc>
          <w:tcPr>
            <w:tcW w:w="2505" w:type="dxa"/>
            <w:shd w:val="clear" w:color="auto" w:fill="auto"/>
          </w:tcPr>
          <w:p w14:paraId="4AE7C18E" w14:textId="77777777" w:rsidR="00490CC6" w:rsidRPr="00F469B3" w:rsidRDefault="00490CC6" w:rsidP="00703256">
            <w:pPr>
              <w:rPr>
                <w:rFonts w:ascii="Arial" w:eastAsia="Arial" w:hAnsi="Arial" w:cs="Arial"/>
              </w:rPr>
            </w:pPr>
            <w:r w:rsidRPr="00F469B3">
              <w:rPr>
                <w:rFonts w:ascii="Arial" w:eastAsia="Arial" w:hAnsi="Arial" w:cs="Arial"/>
              </w:rPr>
              <w:t>Une démarche d’investigation servira à « comprendre » la constitution des objets techniques en rapport avec la dimension socio-culturelle actuelle.</w:t>
            </w:r>
          </w:p>
          <w:p w14:paraId="37F9440C" w14:textId="77777777" w:rsidR="00490CC6" w:rsidRPr="00F469B3" w:rsidRDefault="00490CC6" w:rsidP="00703256">
            <w:pPr>
              <w:rPr>
                <w:rFonts w:ascii="Arial" w:eastAsia="Arial" w:hAnsi="Arial" w:cs="Arial"/>
              </w:rPr>
            </w:pPr>
            <w:r w:rsidRPr="00F469B3">
              <w:rPr>
                <w:rFonts w:ascii="Arial" w:eastAsia="Arial" w:hAnsi="Arial" w:cs="Arial"/>
              </w:rPr>
              <w:t xml:space="preserve">Les élèves pourront </w:t>
            </w:r>
            <w:proofErr w:type="gramStart"/>
            <w:r w:rsidRPr="00F469B3">
              <w:rPr>
                <w:rFonts w:ascii="Arial" w:eastAsia="Arial" w:hAnsi="Arial" w:cs="Arial"/>
              </w:rPr>
              <w:t>réaliser  tout</w:t>
            </w:r>
            <w:proofErr w:type="gramEnd"/>
            <w:r w:rsidRPr="00F469B3">
              <w:rPr>
                <w:rFonts w:ascii="Arial" w:eastAsia="Arial" w:hAnsi="Arial" w:cs="Arial"/>
              </w:rPr>
              <w:t xml:space="preserve"> ou partie d’une solution technique d’un objet et d’un programme en réponse au besoin.</w:t>
            </w:r>
          </w:p>
        </w:tc>
        <w:tc>
          <w:tcPr>
            <w:tcW w:w="3121" w:type="dxa"/>
            <w:shd w:val="clear" w:color="auto" w:fill="auto"/>
          </w:tcPr>
          <w:p w14:paraId="70B44391" w14:textId="77777777" w:rsidR="00490CC6" w:rsidRPr="00F469B3" w:rsidRDefault="00490CC6" w:rsidP="00703256">
            <w:pPr>
              <w:rPr>
                <w:rFonts w:ascii="Arial" w:eastAsia="Arial" w:hAnsi="Arial" w:cs="Arial"/>
              </w:rPr>
            </w:pPr>
            <w:r>
              <w:rPr>
                <w:rFonts w:ascii="Arial" w:eastAsia="Arial" w:hAnsi="Arial" w:cs="Arial"/>
              </w:rPr>
              <w:t>E</w:t>
            </w:r>
            <w:r w:rsidRPr="00F469B3">
              <w:rPr>
                <w:rFonts w:ascii="Arial" w:eastAsia="Arial" w:hAnsi="Arial" w:cs="Arial"/>
              </w:rPr>
              <w:t xml:space="preserve">xploiter des outils de modélisation simple. La réalisation de tout </w:t>
            </w:r>
            <w:proofErr w:type="gramStart"/>
            <w:r w:rsidRPr="00F469B3">
              <w:rPr>
                <w:rFonts w:ascii="Arial" w:eastAsia="Arial" w:hAnsi="Arial" w:cs="Arial"/>
              </w:rPr>
              <w:t>ou  partie</w:t>
            </w:r>
            <w:proofErr w:type="gramEnd"/>
            <w:r w:rsidRPr="00F469B3">
              <w:rPr>
                <w:rFonts w:ascii="Arial" w:eastAsia="Arial" w:hAnsi="Arial" w:cs="Arial"/>
              </w:rPr>
              <w:t xml:space="preserve"> d’un prototype est possible </w:t>
            </w:r>
          </w:p>
          <w:p w14:paraId="4E910F41" w14:textId="77777777" w:rsidR="00490CC6" w:rsidRPr="00F469B3" w:rsidRDefault="00490CC6" w:rsidP="00703256">
            <w:pPr>
              <w:rPr>
                <w:rFonts w:ascii="Arial" w:eastAsia="Arial" w:hAnsi="Arial" w:cs="Arial"/>
              </w:rPr>
            </w:pPr>
            <w:r w:rsidRPr="00F469B3">
              <w:rPr>
                <w:rFonts w:ascii="Arial" w:eastAsia="Arial" w:hAnsi="Arial" w:cs="Arial"/>
              </w:rPr>
              <w:t xml:space="preserve">Les activités expérimentales seront mobilisées pour valider une solution </w:t>
            </w:r>
          </w:p>
        </w:tc>
      </w:tr>
      <w:tr w:rsidR="00490CC6" w:rsidRPr="00F469B3" w14:paraId="09FE65E7" w14:textId="77777777" w:rsidTr="00490CC6">
        <w:tc>
          <w:tcPr>
            <w:tcW w:w="10773" w:type="dxa"/>
            <w:gridSpan w:val="4"/>
            <w:shd w:val="clear" w:color="auto" w:fill="auto"/>
          </w:tcPr>
          <w:p w14:paraId="482D395C" w14:textId="77777777" w:rsidR="00490CC6" w:rsidRPr="00F469B3" w:rsidRDefault="00490CC6" w:rsidP="00703256">
            <w:pPr>
              <w:jc w:val="center"/>
              <w:rPr>
                <w:rFonts w:ascii="Arial" w:eastAsia="Arial" w:hAnsi="Arial" w:cs="Arial"/>
                <w:b/>
                <w:color w:val="002060"/>
              </w:rPr>
            </w:pPr>
            <w:r w:rsidRPr="00F469B3">
              <w:rPr>
                <w:rFonts w:ascii="Arial" w:eastAsia="Arial" w:hAnsi="Arial" w:cs="Arial"/>
                <w:b/>
                <w:color w:val="002060"/>
              </w:rPr>
              <w:t>Les objets techniques, les services et les changements induits dans la société</w:t>
            </w:r>
          </w:p>
        </w:tc>
      </w:tr>
      <w:tr w:rsidR="00490CC6" w:rsidRPr="00F469B3" w14:paraId="4E28DA0B" w14:textId="77777777" w:rsidTr="00490CC6">
        <w:tc>
          <w:tcPr>
            <w:tcW w:w="2657" w:type="dxa"/>
            <w:shd w:val="clear" w:color="auto" w:fill="auto"/>
            <w:vAlign w:val="center"/>
          </w:tcPr>
          <w:p w14:paraId="7F97FC79" w14:textId="77777777" w:rsidR="00490CC6" w:rsidRPr="00F469B3" w:rsidRDefault="00490CC6" w:rsidP="00703256">
            <w:pPr>
              <w:rPr>
                <w:rFonts w:ascii="Arial" w:eastAsia="Arial" w:hAnsi="Arial" w:cs="Arial"/>
              </w:rPr>
            </w:pPr>
            <w:r>
              <w:rPr>
                <w:rFonts w:ascii="Arial" w:eastAsia="Arial" w:hAnsi="Arial" w:cs="Arial"/>
                <w:b/>
                <w:color w:val="000000"/>
              </w:rPr>
              <w:t xml:space="preserve">D1, D5 : </w:t>
            </w:r>
            <w:r w:rsidRPr="00F469B3">
              <w:rPr>
                <w:rFonts w:ascii="Arial" w:eastAsia="Arial" w:hAnsi="Arial" w:cs="Arial"/>
                <w:b/>
                <w:color w:val="000000"/>
              </w:rPr>
              <w:t>Comparer et commenter les évolutions des objets et systèmes</w:t>
            </w:r>
          </w:p>
        </w:tc>
        <w:tc>
          <w:tcPr>
            <w:tcW w:w="2490" w:type="dxa"/>
            <w:shd w:val="clear" w:color="auto" w:fill="auto"/>
          </w:tcPr>
          <w:p w14:paraId="04BD9895" w14:textId="77777777" w:rsidR="00490CC6" w:rsidRPr="00F469B3" w:rsidRDefault="00490CC6" w:rsidP="00703256">
            <w:pPr>
              <w:rPr>
                <w:rFonts w:ascii="Arial" w:eastAsia="Arial" w:hAnsi="Arial" w:cs="Arial"/>
              </w:rPr>
            </w:pPr>
            <w:r w:rsidRPr="00F469B3">
              <w:rPr>
                <w:rFonts w:ascii="Arial" w:eastAsia="Arial" w:hAnsi="Arial" w:cs="Arial"/>
                <w:highlight w:val="white"/>
              </w:rPr>
              <w:t>Les élèves doivent, pour une même famille d'objets, les situer dans le temps et identifier les raisons de l'évolution structurelle par rapport aux inventions et innovations</w:t>
            </w:r>
          </w:p>
        </w:tc>
        <w:tc>
          <w:tcPr>
            <w:tcW w:w="2505" w:type="dxa"/>
            <w:shd w:val="clear" w:color="auto" w:fill="auto"/>
          </w:tcPr>
          <w:p w14:paraId="789351E2" w14:textId="77777777" w:rsidR="00490CC6" w:rsidRPr="00F469B3" w:rsidRDefault="00490CC6" w:rsidP="00703256">
            <w:pPr>
              <w:rPr>
                <w:rFonts w:ascii="Arial" w:eastAsia="Arial" w:hAnsi="Arial" w:cs="Arial"/>
              </w:rPr>
            </w:pPr>
            <w:r w:rsidRPr="00F469B3">
              <w:rPr>
                <w:rFonts w:ascii="Arial" w:eastAsia="Arial" w:hAnsi="Arial" w:cs="Arial"/>
              </w:rPr>
              <w:t>Niveau 5</w:t>
            </w:r>
            <w:r w:rsidRPr="00F469B3">
              <w:rPr>
                <w:rFonts w:ascii="Arial" w:eastAsia="Arial" w:hAnsi="Arial" w:cs="Arial"/>
                <w:vertAlign w:val="superscript"/>
              </w:rPr>
              <w:t>e</w:t>
            </w:r>
            <w:r w:rsidRPr="00F469B3">
              <w:rPr>
                <w:rFonts w:ascii="Arial" w:eastAsia="Arial" w:hAnsi="Arial" w:cs="Arial"/>
              </w:rPr>
              <w:t xml:space="preserve"> + Comparer et commenter les avancées technologiques et scientifiques de l’évolution structurelle, fonctionnelle des objets.</w:t>
            </w:r>
          </w:p>
        </w:tc>
        <w:tc>
          <w:tcPr>
            <w:tcW w:w="3121" w:type="dxa"/>
            <w:shd w:val="clear" w:color="auto" w:fill="auto"/>
          </w:tcPr>
          <w:p w14:paraId="46B94F6D" w14:textId="77777777" w:rsidR="00490CC6" w:rsidRPr="00F469B3" w:rsidRDefault="00490CC6" w:rsidP="00703256">
            <w:pPr>
              <w:rPr>
                <w:rFonts w:ascii="Arial" w:eastAsia="Arial" w:hAnsi="Arial" w:cs="Arial"/>
              </w:rPr>
            </w:pPr>
            <w:proofErr w:type="gramStart"/>
            <w:r w:rsidRPr="00F469B3">
              <w:rPr>
                <w:rFonts w:ascii="Arial" w:eastAsia="Arial" w:hAnsi="Arial" w:cs="Arial"/>
              </w:rPr>
              <w:t>niveau</w:t>
            </w:r>
            <w:proofErr w:type="gramEnd"/>
            <w:r w:rsidRPr="00F469B3">
              <w:rPr>
                <w:rFonts w:ascii="Arial" w:eastAsia="Arial" w:hAnsi="Arial" w:cs="Arial"/>
              </w:rPr>
              <w:t xml:space="preserve"> 4e + Identifier et commenter les impacts environnementaux et sociaux des évolutions des objets..</w:t>
            </w:r>
          </w:p>
        </w:tc>
      </w:tr>
      <w:tr w:rsidR="00490CC6" w:rsidRPr="00F469B3" w14:paraId="6AE2912B" w14:textId="77777777" w:rsidTr="00490CC6">
        <w:tc>
          <w:tcPr>
            <w:tcW w:w="2657" w:type="dxa"/>
            <w:shd w:val="clear" w:color="auto" w:fill="auto"/>
            <w:vAlign w:val="center"/>
          </w:tcPr>
          <w:p w14:paraId="1041C2D9" w14:textId="77777777" w:rsidR="00490CC6" w:rsidRPr="00F469B3" w:rsidRDefault="00490CC6" w:rsidP="00703256">
            <w:pPr>
              <w:rPr>
                <w:rFonts w:ascii="Arial" w:eastAsia="Arial" w:hAnsi="Arial" w:cs="Arial"/>
                <w:b/>
                <w:color w:val="000000"/>
              </w:rPr>
            </w:pPr>
            <w:r>
              <w:rPr>
                <w:rFonts w:ascii="Arial" w:eastAsia="Arial" w:hAnsi="Arial" w:cs="Arial"/>
                <w:b/>
              </w:rPr>
              <w:t xml:space="preserve">D1 : </w:t>
            </w:r>
            <w:r w:rsidRPr="00F469B3">
              <w:rPr>
                <w:rFonts w:ascii="Arial" w:eastAsia="Arial" w:hAnsi="Arial" w:cs="Arial"/>
                <w:b/>
              </w:rPr>
              <w:t>Exprimer sa pensée à l’aide d’outils de description adaptés</w:t>
            </w:r>
          </w:p>
        </w:tc>
        <w:tc>
          <w:tcPr>
            <w:tcW w:w="2490" w:type="dxa"/>
            <w:shd w:val="clear" w:color="auto" w:fill="auto"/>
          </w:tcPr>
          <w:p w14:paraId="45DCB30F" w14:textId="77777777" w:rsidR="00490CC6" w:rsidRPr="00F469B3" w:rsidRDefault="00490CC6" w:rsidP="00703256">
            <w:pPr>
              <w:rPr>
                <w:rFonts w:ascii="Arial" w:eastAsia="Arial" w:hAnsi="Arial" w:cs="Arial"/>
              </w:rPr>
            </w:pPr>
            <w:r w:rsidRPr="00F469B3">
              <w:rPr>
                <w:rFonts w:ascii="Arial" w:eastAsia="Arial" w:hAnsi="Arial" w:cs="Arial"/>
              </w:rPr>
              <w:t>Les élèves doivent exprimer leur pensée à l’aide de croquis à main levée et/ou d’un schéma.</w:t>
            </w:r>
          </w:p>
        </w:tc>
        <w:tc>
          <w:tcPr>
            <w:tcW w:w="2505" w:type="dxa"/>
            <w:shd w:val="clear" w:color="auto" w:fill="auto"/>
          </w:tcPr>
          <w:p w14:paraId="3ECE1114" w14:textId="77777777" w:rsidR="00490CC6" w:rsidRPr="00F469B3" w:rsidRDefault="00490CC6" w:rsidP="00703256">
            <w:pPr>
              <w:rPr>
                <w:rFonts w:ascii="Arial" w:eastAsia="Arial" w:hAnsi="Arial" w:cs="Arial"/>
              </w:rPr>
            </w:pPr>
            <w:r w:rsidRPr="00F469B3">
              <w:rPr>
                <w:rFonts w:ascii="Arial" w:eastAsia="Arial" w:hAnsi="Arial" w:cs="Arial"/>
              </w:rPr>
              <w:t>Idem 5éme et production d’une carte heuristique, d’un diagramme, d’un tableau avec l’outil numérique.</w:t>
            </w:r>
          </w:p>
        </w:tc>
        <w:tc>
          <w:tcPr>
            <w:tcW w:w="3121" w:type="dxa"/>
            <w:shd w:val="clear" w:color="auto" w:fill="auto"/>
          </w:tcPr>
          <w:p w14:paraId="027202D0" w14:textId="77777777" w:rsidR="00490CC6" w:rsidRPr="00F469B3" w:rsidRDefault="00490CC6" w:rsidP="00703256">
            <w:pPr>
              <w:rPr>
                <w:rFonts w:ascii="Arial" w:eastAsia="Arial" w:hAnsi="Arial" w:cs="Arial"/>
              </w:rPr>
            </w:pPr>
            <w:r w:rsidRPr="00F469B3">
              <w:rPr>
                <w:rFonts w:ascii="Arial" w:eastAsia="Arial" w:hAnsi="Arial" w:cs="Arial"/>
              </w:rPr>
              <w:t>Idem 4ème.</w:t>
            </w:r>
          </w:p>
        </w:tc>
      </w:tr>
      <w:tr w:rsidR="00490CC6" w:rsidRPr="00F469B3" w14:paraId="0AE5B857" w14:textId="77777777" w:rsidTr="00490CC6">
        <w:tc>
          <w:tcPr>
            <w:tcW w:w="2657" w:type="dxa"/>
            <w:tcBorders>
              <w:left w:val="single" w:sz="8" w:space="0" w:color="000000"/>
              <w:bottom w:val="single" w:sz="4" w:space="0" w:color="000000"/>
              <w:right w:val="single" w:sz="8" w:space="0" w:color="000000"/>
            </w:tcBorders>
            <w:shd w:val="clear" w:color="auto" w:fill="auto"/>
            <w:tcMar>
              <w:top w:w="20" w:type="dxa"/>
              <w:left w:w="20" w:type="dxa"/>
              <w:bottom w:w="100" w:type="dxa"/>
              <w:right w:w="20" w:type="dxa"/>
            </w:tcMar>
            <w:vAlign w:val="center"/>
          </w:tcPr>
          <w:p w14:paraId="10E813E4" w14:textId="77777777" w:rsidR="00490CC6" w:rsidRPr="00F469B3" w:rsidRDefault="00490CC6" w:rsidP="00703256">
            <w:pPr>
              <w:rPr>
                <w:rFonts w:ascii="Arial" w:eastAsia="Arial" w:hAnsi="Arial" w:cs="Arial"/>
                <w:b/>
              </w:rPr>
            </w:pPr>
            <w:r>
              <w:rPr>
                <w:rFonts w:ascii="Arial" w:eastAsia="Arial" w:hAnsi="Arial" w:cs="Arial"/>
                <w:b/>
              </w:rPr>
              <w:t xml:space="preserve"> </w:t>
            </w:r>
            <w:r w:rsidRPr="005F05B6">
              <w:rPr>
                <w:rFonts w:ascii="Arial" w:eastAsia="Arial" w:hAnsi="Arial" w:cs="Arial"/>
                <w:b/>
                <w:color w:val="000000"/>
              </w:rPr>
              <w:t>D3 : Développer les bonnes pratiques de l’usage des objets communicants.</w:t>
            </w:r>
          </w:p>
        </w:tc>
        <w:tc>
          <w:tcPr>
            <w:tcW w:w="2490" w:type="dxa"/>
            <w:tcBorders>
              <w:bottom w:val="single" w:sz="4" w:space="0" w:color="000000"/>
            </w:tcBorders>
            <w:shd w:val="clear" w:color="auto" w:fill="auto"/>
          </w:tcPr>
          <w:p w14:paraId="324FC036" w14:textId="77777777" w:rsidR="00490CC6" w:rsidRPr="00F469B3" w:rsidRDefault="00490CC6" w:rsidP="00703256">
            <w:pPr>
              <w:rPr>
                <w:rFonts w:ascii="Arial" w:eastAsia="Arial" w:hAnsi="Arial" w:cs="Arial"/>
              </w:rPr>
            </w:pPr>
            <w:r w:rsidRPr="00F469B3">
              <w:rPr>
                <w:rFonts w:ascii="Arial" w:eastAsia="Arial" w:hAnsi="Arial" w:cs="Arial"/>
              </w:rPr>
              <w:t>Lier l'usage des objets communicants à la transmission des données. Identifier les droits de protections de données transmises par les objets communicants.</w:t>
            </w:r>
          </w:p>
        </w:tc>
        <w:tc>
          <w:tcPr>
            <w:tcW w:w="2505" w:type="dxa"/>
            <w:tcBorders>
              <w:bottom w:val="single" w:sz="4" w:space="0" w:color="000000"/>
            </w:tcBorders>
            <w:shd w:val="clear" w:color="auto" w:fill="auto"/>
          </w:tcPr>
          <w:p w14:paraId="388D9BCD" w14:textId="77777777" w:rsidR="00490CC6" w:rsidRPr="00F469B3" w:rsidRDefault="00490CC6" w:rsidP="00703256">
            <w:pPr>
              <w:rPr>
                <w:rFonts w:ascii="Arial" w:eastAsia="Arial" w:hAnsi="Arial" w:cs="Arial"/>
              </w:rPr>
            </w:pPr>
            <w:r w:rsidRPr="00F469B3">
              <w:rPr>
                <w:rFonts w:ascii="Arial" w:eastAsia="Arial" w:hAnsi="Arial" w:cs="Arial"/>
              </w:rPr>
              <w:t>Lier l'usage des objets communicants à la transmission des données. Identifier les droits de protections de données transmises par les objets communicants.</w:t>
            </w:r>
          </w:p>
        </w:tc>
        <w:tc>
          <w:tcPr>
            <w:tcW w:w="3121" w:type="dxa"/>
            <w:tcBorders>
              <w:bottom w:val="single" w:sz="4" w:space="0" w:color="000000"/>
            </w:tcBorders>
            <w:shd w:val="clear" w:color="auto" w:fill="auto"/>
          </w:tcPr>
          <w:p w14:paraId="2B9EEC8D" w14:textId="77777777" w:rsidR="00490CC6" w:rsidRPr="00F469B3" w:rsidRDefault="00490CC6" w:rsidP="00703256">
            <w:pPr>
              <w:rPr>
                <w:rFonts w:ascii="Arial" w:eastAsia="Arial" w:hAnsi="Arial" w:cs="Arial"/>
              </w:rPr>
            </w:pPr>
            <w:r w:rsidRPr="00F469B3">
              <w:rPr>
                <w:rFonts w:ascii="Arial" w:eastAsia="Arial" w:hAnsi="Arial" w:cs="Arial"/>
              </w:rPr>
              <w:t>Reconnaître les règles d’usage raisonné des objets communicants respectant la propriété intellectuelle et l’intégrité d’autrui.</w:t>
            </w:r>
          </w:p>
        </w:tc>
      </w:tr>
    </w:tbl>
    <w:p w14:paraId="29DD904A" w14:textId="4E9E3ED5" w:rsidR="00490CC6" w:rsidRDefault="00490CC6" w:rsidP="00490CC6"/>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2490"/>
        <w:gridCol w:w="2505"/>
        <w:gridCol w:w="3121"/>
      </w:tblGrid>
      <w:tr w:rsidR="00490CC6" w:rsidRPr="00F469B3" w14:paraId="5DEFA25C" w14:textId="77777777" w:rsidTr="00490CC6">
        <w:tc>
          <w:tcPr>
            <w:tcW w:w="10773" w:type="dxa"/>
            <w:gridSpan w:val="4"/>
            <w:shd w:val="clear" w:color="auto" w:fill="auto"/>
          </w:tcPr>
          <w:p w14:paraId="33F52094" w14:textId="77777777" w:rsidR="00490CC6" w:rsidRPr="00F469B3" w:rsidRDefault="00490CC6" w:rsidP="00703256">
            <w:pPr>
              <w:jc w:val="center"/>
              <w:rPr>
                <w:rFonts w:ascii="Arial" w:eastAsia="Arial" w:hAnsi="Arial" w:cs="Arial"/>
                <w:b/>
                <w:color w:val="31849B"/>
              </w:rPr>
            </w:pPr>
            <w:r w:rsidRPr="00F469B3">
              <w:rPr>
                <w:rFonts w:ascii="Arial" w:eastAsia="Arial" w:hAnsi="Arial" w:cs="Arial"/>
                <w:b/>
                <w:color w:val="002060"/>
              </w:rPr>
              <w:t>La modélisation et la simulation des objets et systèmes techniques</w:t>
            </w:r>
          </w:p>
        </w:tc>
      </w:tr>
      <w:tr w:rsidR="00490CC6" w:rsidRPr="00F469B3" w14:paraId="242119E9" w14:textId="77777777" w:rsidTr="00490CC6">
        <w:tc>
          <w:tcPr>
            <w:tcW w:w="2657" w:type="dxa"/>
            <w:shd w:val="clear" w:color="auto" w:fill="auto"/>
            <w:vAlign w:val="center"/>
          </w:tcPr>
          <w:p w14:paraId="4D348008" w14:textId="77777777" w:rsidR="00490CC6" w:rsidRPr="00F469B3" w:rsidRDefault="00490CC6" w:rsidP="00703256">
            <w:pPr>
              <w:rPr>
                <w:rFonts w:ascii="Arial" w:eastAsia="Arial" w:hAnsi="Arial" w:cs="Arial"/>
              </w:rPr>
            </w:pPr>
            <w:r>
              <w:rPr>
                <w:rFonts w:ascii="Arial" w:eastAsia="Arial" w:hAnsi="Arial" w:cs="Arial"/>
                <w:b/>
                <w:color w:val="000000"/>
              </w:rPr>
              <w:t xml:space="preserve">D4 : </w:t>
            </w:r>
            <w:r w:rsidRPr="00F469B3">
              <w:rPr>
                <w:rFonts w:ascii="Arial" w:eastAsia="Arial" w:hAnsi="Arial" w:cs="Arial"/>
                <w:b/>
                <w:color w:val="000000"/>
              </w:rPr>
              <w:t>Analyser le fonctionnement et la structure d’un objet</w:t>
            </w:r>
          </w:p>
        </w:tc>
        <w:tc>
          <w:tcPr>
            <w:tcW w:w="2490" w:type="dxa"/>
            <w:shd w:val="clear" w:color="auto" w:fill="auto"/>
            <w:vAlign w:val="center"/>
          </w:tcPr>
          <w:p w14:paraId="7220A039" w14:textId="77777777" w:rsidR="00490CC6" w:rsidRPr="00F469B3" w:rsidRDefault="00490CC6" w:rsidP="00703256">
            <w:pPr>
              <w:rPr>
                <w:rFonts w:ascii="Arial" w:eastAsia="Arial" w:hAnsi="Arial" w:cs="Arial"/>
                <w:color w:val="000000"/>
              </w:rPr>
            </w:pPr>
            <w:r w:rsidRPr="00F469B3">
              <w:rPr>
                <w:rFonts w:ascii="Arial" w:eastAsia="Arial" w:hAnsi="Arial" w:cs="Arial"/>
              </w:rPr>
              <w:t>Les élèves, à partir de l’é</w:t>
            </w:r>
            <w:r w:rsidRPr="00F469B3">
              <w:rPr>
                <w:rFonts w:ascii="Arial" w:eastAsia="Arial" w:hAnsi="Arial" w:cs="Arial"/>
                <w:color w:val="000000"/>
              </w:rPr>
              <w:t xml:space="preserve">tude d'objets simples, </w:t>
            </w:r>
            <w:r w:rsidRPr="00F469B3">
              <w:rPr>
                <w:rFonts w:ascii="Arial" w:eastAsia="Arial" w:hAnsi="Arial" w:cs="Arial"/>
              </w:rPr>
              <w:t xml:space="preserve">doivent </w:t>
            </w:r>
            <w:r w:rsidRPr="00F469B3">
              <w:rPr>
                <w:rFonts w:ascii="Arial" w:eastAsia="Arial" w:hAnsi="Arial" w:cs="Arial"/>
                <w:color w:val="000000"/>
              </w:rPr>
              <w:t xml:space="preserve">identifier les fonctions </w:t>
            </w:r>
            <w:proofErr w:type="gramStart"/>
            <w:r w:rsidRPr="00F469B3">
              <w:rPr>
                <w:rFonts w:ascii="Arial" w:eastAsia="Arial" w:hAnsi="Arial" w:cs="Arial"/>
                <w:color w:val="000000"/>
              </w:rPr>
              <w:t>et  les</w:t>
            </w:r>
            <w:proofErr w:type="gramEnd"/>
            <w:r w:rsidRPr="00F469B3">
              <w:rPr>
                <w:rFonts w:ascii="Arial" w:eastAsia="Arial" w:hAnsi="Arial" w:cs="Arial"/>
                <w:color w:val="000000"/>
              </w:rPr>
              <w:t xml:space="preserve"> entrées sorties du système étudié. </w:t>
            </w:r>
          </w:p>
          <w:p w14:paraId="68AFAB6F" w14:textId="77777777" w:rsidR="00490CC6" w:rsidRPr="00F469B3" w:rsidRDefault="00490CC6" w:rsidP="00703256">
            <w:pPr>
              <w:rPr>
                <w:rFonts w:ascii="Arial" w:eastAsia="Arial" w:hAnsi="Arial" w:cs="Arial"/>
              </w:rPr>
            </w:pPr>
            <w:r w:rsidRPr="00F469B3">
              <w:rPr>
                <w:rFonts w:ascii="Arial" w:eastAsia="Arial" w:hAnsi="Arial" w:cs="Arial"/>
                <w:color w:val="000000"/>
              </w:rPr>
              <w:t xml:space="preserve">Ils doivent décrire sous forme schématique le fonctionnement du système étudié et "l’architecture matérielle", repérer la partie chaine d’énergie. </w:t>
            </w:r>
          </w:p>
        </w:tc>
        <w:tc>
          <w:tcPr>
            <w:tcW w:w="2505" w:type="dxa"/>
            <w:shd w:val="clear" w:color="auto" w:fill="auto"/>
            <w:vAlign w:val="center"/>
          </w:tcPr>
          <w:p w14:paraId="36509D90" w14:textId="77777777" w:rsidR="00490CC6" w:rsidRPr="00F469B3" w:rsidRDefault="00490CC6" w:rsidP="00703256">
            <w:pPr>
              <w:rPr>
                <w:rFonts w:ascii="Arial" w:eastAsia="Arial" w:hAnsi="Arial" w:cs="Arial"/>
                <w:color w:val="000000"/>
              </w:rPr>
            </w:pPr>
            <w:r w:rsidRPr="00F469B3">
              <w:rPr>
                <w:rFonts w:ascii="Arial" w:eastAsia="Arial" w:hAnsi="Arial" w:cs="Arial"/>
                <w:color w:val="000000"/>
              </w:rPr>
              <w:t>Partant du niveau 5</w:t>
            </w:r>
            <w:r w:rsidRPr="00F469B3">
              <w:rPr>
                <w:rFonts w:ascii="Arial" w:eastAsia="Arial" w:hAnsi="Arial" w:cs="Arial"/>
                <w:color w:val="000000"/>
                <w:vertAlign w:val="superscript"/>
              </w:rPr>
              <w:t>e</w:t>
            </w:r>
            <w:r w:rsidRPr="00F469B3">
              <w:rPr>
                <w:rFonts w:ascii="Arial" w:eastAsia="Arial" w:hAnsi="Arial" w:cs="Arial"/>
                <w:color w:val="000000"/>
              </w:rPr>
              <w:t>, les élèves doivent repérer les blocs fonctionnels de la chaîne d’information et la chaîne d’énergie et analyser des flux d'énergie et d'informations</w:t>
            </w:r>
          </w:p>
        </w:tc>
        <w:tc>
          <w:tcPr>
            <w:tcW w:w="3121" w:type="dxa"/>
            <w:shd w:val="clear" w:color="auto" w:fill="auto"/>
            <w:vAlign w:val="center"/>
          </w:tcPr>
          <w:p w14:paraId="4DB967CA" w14:textId="77777777" w:rsidR="00490CC6" w:rsidRPr="00F469B3" w:rsidRDefault="00490CC6" w:rsidP="00703256">
            <w:pPr>
              <w:rPr>
                <w:rFonts w:ascii="Arial" w:eastAsia="Arial" w:hAnsi="Arial" w:cs="Arial"/>
                <w:color w:val="000000"/>
              </w:rPr>
            </w:pPr>
            <w:r w:rsidRPr="00F469B3">
              <w:rPr>
                <w:rFonts w:ascii="Arial" w:eastAsia="Arial" w:hAnsi="Arial" w:cs="Arial"/>
              </w:rPr>
              <w:t>Les élèves doivent associer à chaque bloc fonctionnel les éléments qui le composent.</w:t>
            </w:r>
            <w:r w:rsidRPr="00F469B3">
              <w:rPr>
                <w:rFonts w:ascii="Arial" w:eastAsia="Arial" w:hAnsi="Arial" w:cs="Arial"/>
                <w:color w:val="000000"/>
              </w:rPr>
              <w:t xml:space="preserve"> </w:t>
            </w:r>
          </w:p>
          <w:p w14:paraId="5CCF9F5A" w14:textId="77777777" w:rsidR="00490CC6" w:rsidRPr="00F469B3" w:rsidRDefault="00490CC6" w:rsidP="00703256">
            <w:pPr>
              <w:rPr>
                <w:rFonts w:ascii="Arial" w:eastAsia="Arial" w:hAnsi="Arial" w:cs="Arial"/>
              </w:rPr>
            </w:pPr>
            <w:r w:rsidRPr="00F469B3">
              <w:rPr>
                <w:rFonts w:ascii="Arial" w:eastAsia="Arial" w:hAnsi="Arial" w:cs="Arial"/>
                <w:color w:val="000000"/>
              </w:rPr>
              <w:t xml:space="preserve">Ils doivent </w:t>
            </w:r>
            <w:r w:rsidRPr="00F469B3">
              <w:rPr>
                <w:rFonts w:ascii="Arial" w:eastAsia="Arial" w:hAnsi="Arial" w:cs="Arial"/>
              </w:rPr>
              <w:t>connaître</w:t>
            </w:r>
            <w:r w:rsidRPr="00F469B3">
              <w:rPr>
                <w:rFonts w:ascii="Arial" w:eastAsia="Arial" w:hAnsi="Arial" w:cs="Arial"/>
                <w:color w:val="000000"/>
              </w:rPr>
              <w:t xml:space="preserve"> la nature des grandeurs physiques, la nature du signal, la nature d'une information</w:t>
            </w:r>
            <w:r w:rsidRPr="00F469B3">
              <w:rPr>
                <w:rFonts w:ascii="Arial" w:eastAsia="Arial" w:hAnsi="Arial" w:cs="Arial"/>
              </w:rPr>
              <w:t>.</w:t>
            </w:r>
          </w:p>
        </w:tc>
      </w:tr>
      <w:tr w:rsidR="00490CC6" w:rsidRPr="00F469B3" w14:paraId="3456ED43" w14:textId="77777777" w:rsidTr="00490CC6">
        <w:tc>
          <w:tcPr>
            <w:tcW w:w="2657" w:type="dxa"/>
            <w:shd w:val="clear" w:color="auto" w:fill="auto"/>
            <w:vAlign w:val="center"/>
          </w:tcPr>
          <w:p w14:paraId="24EBCDCC" w14:textId="77777777" w:rsidR="00490CC6" w:rsidRPr="00F469B3" w:rsidRDefault="00490CC6" w:rsidP="00703256">
            <w:pPr>
              <w:rPr>
                <w:rFonts w:ascii="Arial" w:eastAsia="Arial" w:hAnsi="Arial" w:cs="Arial"/>
              </w:rPr>
            </w:pPr>
            <w:r>
              <w:rPr>
                <w:rFonts w:ascii="Arial" w:eastAsia="Arial" w:hAnsi="Arial" w:cs="Arial"/>
                <w:b/>
                <w:color w:val="000000"/>
              </w:rPr>
              <w:t xml:space="preserve">D2 : </w:t>
            </w:r>
            <w:r w:rsidRPr="00F469B3">
              <w:rPr>
                <w:rFonts w:ascii="Arial" w:eastAsia="Arial" w:hAnsi="Arial" w:cs="Arial"/>
                <w:b/>
                <w:color w:val="000000"/>
              </w:rPr>
              <w:t>Utiliser une modélisation et simuler le comportement d’un objet</w:t>
            </w:r>
          </w:p>
        </w:tc>
        <w:tc>
          <w:tcPr>
            <w:tcW w:w="2490" w:type="dxa"/>
            <w:shd w:val="clear" w:color="auto" w:fill="auto"/>
          </w:tcPr>
          <w:p w14:paraId="0542CFE6" w14:textId="77777777" w:rsidR="00490CC6" w:rsidRPr="00F469B3" w:rsidRDefault="00490CC6" w:rsidP="00703256">
            <w:pPr>
              <w:rPr>
                <w:rFonts w:ascii="Arial" w:eastAsia="Arial" w:hAnsi="Arial" w:cs="Arial"/>
              </w:rPr>
            </w:pPr>
            <w:r w:rsidRPr="00F469B3">
              <w:rPr>
                <w:rFonts w:ascii="Arial" w:eastAsia="Arial" w:hAnsi="Arial" w:cs="Arial"/>
                <w:color w:val="000000"/>
              </w:rPr>
              <w:t>Les activités de modélisation seront conduites sur des objets techniques existants connus des élèves</w:t>
            </w:r>
            <w:r w:rsidRPr="00F469B3">
              <w:rPr>
                <w:rFonts w:ascii="Arial" w:eastAsia="Arial" w:hAnsi="Arial" w:cs="Arial"/>
              </w:rPr>
              <w:t>.</w:t>
            </w:r>
          </w:p>
          <w:p w14:paraId="6F2E544A" w14:textId="77777777" w:rsidR="00490CC6" w:rsidRPr="00F469B3" w:rsidRDefault="00490CC6" w:rsidP="00703256">
            <w:pPr>
              <w:rPr>
                <w:rFonts w:ascii="Arial" w:eastAsia="Arial" w:hAnsi="Arial" w:cs="Arial"/>
              </w:rPr>
            </w:pPr>
            <w:r w:rsidRPr="00F469B3">
              <w:rPr>
                <w:rFonts w:ascii="Arial" w:eastAsia="Arial" w:hAnsi="Arial" w:cs="Arial"/>
              </w:rPr>
              <w:t>Les élèves doivent u</w:t>
            </w:r>
            <w:r w:rsidRPr="00F469B3">
              <w:rPr>
                <w:rFonts w:ascii="Arial" w:eastAsia="Arial" w:hAnsi="Arial" w:cs="Arial"/>
                <w:color w:val="000000"/>
              </w:rPr>
              <w:t>tiliser la modélisation d'un objet simple pour comprendre son fonctionnement.</w:t>
            </w:r>
          </w:p>
        </w:tc>
        <w:tc>
          <w:tcPr>
            <w:tcW w:w="2505" w:type="dxa"/>
            <w:shd w:val="clear" w:color="auto" w:fill="auto"/>
          </w:tcPr>
          <w:p w14:paraId="5F647B64" w14:textId="77777777" w:rsidR="00490CC6" w:rsidRPr="00F469B3" w:rsidRDefault="00490CC6" w:rsidP="00703256">
            <w:pPr>
              <w:rPr>
                <w:rFonts w:ascii="Arial" w:eastAsia="Arial" w:hAnsi="Arial" w:cs="Arial"/>
              </w:rPr>
            </w:pPr>
            <w:r w:rsidRPr="00F469B3">
              <w:rPr>
                <w:rFonts w:ascii="Arial" w:eastAsia="Arial" w:hAnsi="Arial" w:cs="Arial"/>
              </w:rPr>
              <w:t>I</w:t>
            </w:r>
            <w:r w:rsidRPr="00F469B3">
              <w:rPr>
                <w:rFonts w:ascii="Arial" w:eastAsia="Arial" w:hAnsi="Arial" w:cs="Arial"/>
                <w:color w:val="000000"/>
              </w:rPr>
              <w:t>dem 5</w:t>
            </w:r>
            <w:r w:rsidRPr="00F469B3">
              <w:rPr>
                <w:rFonts w:ascii="Arial" w:eastAsia="Arial" w:hAnsi="Arial" w:cs="Arial"/>
              </w:rPr>
              <w:t>è</w:t>
            </w:r>
            <w:r w:rsidRPr="00F469B3">
              <w:rPr>
                <w:rFonts w:ascii="Arial" w:eastAsia="Arial" w:hAnsi="Arial" w:cs="Arial"/>
                <w:color w:val="000000"/>
              </w:rPr>
              <w:t>me et créer des modélisations simples pour construire des objets imaginés</w:t>
            </w:r>
          </w:p>
        </w:tc>
        <w:tc>
          <w:tcPr>
            <w:tcW w:w="3121" w:type="dxa"/>
            <w:shd w:val="clear" w:color="auto" w:fill="auto"/>
          </w:tcPr>
          <w:p w14:paraId="2CDE835F" w14:textId="77777777" w:rsidR="00490CC6" w:rsidRPr="00F469B3" w:rsidRDefault="00490CC6" w:rsidP="00703256">
            <w:pPr>
              <w:rPr>
                <w:rFonts w:ascii="Arial" w:eastAsia="Arial" w:hAnsi="Arial" w:cs="Arial"/>
                <w:color w:val="000000"/>
              </w:rPr>
            </w:pPr>
            <w:r w:rsidRPr="00F469B3">
              <w:rPr>
                <w:rFonts w:ascii="Arial" w:eastAsia="Arial" w:hAnsi="Arial" w:cs="Arial"/>
              </w:rPr>
              <w:t xml:space="preserve">Les élèves doivent </w:t>
            </w:r>
            <w:r w:rsidRPr="00F469B3">
              <w:rPr>
                <w:rFonts w:ascii="Arial" w:eastAsia="Arial" w:hAnsi="Arial" w:cs="Arial"/>
                <w:color w:val="000000"/>
              </w:rPr>
              <w:t>simuler un fonctionnement.</w:t>
            </w:r>
          </w:p>
          <w:p w14:paraId="6F629765" w14:textId="77777777" w:rsidR="00490CC6" w:rsidRPr="00F469B3" w:rsidRDefault="00490CC6" w:rsidP="00703256">
            <w:pPr>
              <w:rPr>
                <w:rFonts w:ascii="Arial" w:eastAsia="Arial" w:hAnsi="Arial" w:cs="Arial"/>
              </w:rPr>
            </w:pPr>
            <w:r w:rsidRPr="00F469B3">
              <w:rPr>
                <w:rFonts w:ascii="Arial" w:eastAsia="Arial" w:hAnsi="Arial" w:cs="Arial"/>
                <w:color w:val="000000"/>
              </w:rPr>
              <w:t xml:space="preserve">Il sera mis l’accent sur les hypothèses retenues pour utiliser une modélisation de comporte- ment fournie, et sur la nécessité́ de prendre en compte ces hypothèses pour interpréter les résultats </w:t>
            </w:r>
          </w:p>
        </w:tc>
      </w:tr>
      <w:tr w:rsidR="00490CC6" w:rsidRPr="00F469B3" w14:paraId="6D6202D1" w14:textId="77777777" w:rsidTr="00490CC6">
        <w:tc>
          <w:tcPr>
            <w:tcW w:w="10773" w:type="dxa"/>
            <w:gridSpan w:val="4"/>
            <w:shd w:val="clear" w:color="auto" w:fill="auto"/>
          </w:tcPr>
          <w:p w14:paraId="05D8E8A7" w14:textId="77777777" w:rsidR="00490CC6" w:rsidRPr="00F469B3" w:rsidRDefault="00490CC6" w:rsidP="00703256">
            <w:pPr>
              <w:jc w:val="center"/>
              <w:rPr>
                <w:rFonts w:ascii="Arial" w:eastAsia="Arial" w:hAnsi="Arial" w:cs="Arial"/>
                <w:b/>
                <w:color w:val="002060"/>
              </w:rPr>
            </w:pPr>
            <w:r w:rsidRPr="00F469B3">
              <w:rPr>
                <w:rFonts w:ascii="Arial" w:eastAsia="Arial" w:hAnsi="Arial" w:cs="Arial"/>
                <w:b/>
                <w:color w:val="002060"/>
              </w:rPr>
              <w:t>L’informatique et la programmation</w:t>
            </w:r>
          </w:p>
        </w:tc>
      </w:tr>
      <w:tr w:rsidR="00490CC6" w:rsidRPr="00F469B3" w14:paraId="6FB7E69E" w14:textId="77777777" w:rsidTr="00490CC6">
        <w:tc>
          <w:tcPr>
            <w:tcW w:w="2657" w:type="dxa"/>
            <w:shd w:val="clear" w:color="auto" w:fill="auto"/>
            <w:vAlign w:val="center"/>
          </w:tcPr>
          <w:p w14:paraId="6412F5F3" w14:textId="77777777" w:rsidR="00490CC6" w:rsidRPr="00F469B3" w:rsidRDefault="00490CC6" w:rsidP="00703256">
            <w:pPr>
              <w:rPr>
                <w:rFonts w:ascii="Arial" w:eastAsia="Arial" w:hAnsi="Arial" w:cs="Arial"/>
                <w:b/>
                <w:color w:val="000000"/>
              </w:rPr>
            </w:pPr>
            <w:r>
              <w:rPr>
                <w:rFonts w:ascii="Arial" w:eastAsia="Arial" w:hAnsi="Arial" w:cs="Arial"/>
                <w:b/>
                <w:color w:val="000000"/>
              </w:rPr>
              <w:t xml:space="preserve">D1 : </w:t>
            </w:r>
            <w:r w:rsidRPr="00F469B3">
              <w:rPr>
                <w:rFonts w:ascii="Arial" w:eastAsia="Arial" w:hAnsi="Arial" w:cs="Arial"/>
                <w:b/>
                <w:color w:val="000000"/>
              </w:rPr>
              <w:t>Écrire, mettre au point et exécuter un programme</w:t>
            </w:r>
          </w:p>
          <w:p w14:paraId="46724604" w14:textId="77777777" w:rsidR="00490CC6" w:rsidRPr="00F469B3" w:rsidRDefault="00490CC6" w:rsidP="00703256">
            <w:pPr>
              <w:rPr>
                <w:rFonts w:ascii="Arial" w:eastAsia="Arial" w:hAnsi="Arial" w:cs="Arial"/>
              </w:rPr>
            </w:pPr>
          </w:p>
        </w:tc>
        <w:tc>
          <w:tcPr>
            <w:tcW w:w="2490" w:type="dxa"/>
            <w:shd w:val="clear" w:color="auto" w:fill="auto"/>
          </w:tcPr>
          <w:p w14:paraId="28F4E005" w14:textId="77777777" w:rsidR="00490CC6" w:rsidRPr="00F469B3" w:rsidRDefault="00490CC6" w:rsidP="00703256">
            <w:pPr>
              <w:rPr>
                <w:rFonts w:ascii="Arial" w:eastAsia="Arial" w:hAnsi="Arial" w:cs="Arial"/>
              </w:rPr>
            </w:pPr>
            <w:bookmarkStart w:id="0" w:name="_heading=h.gjdgxs" w:colFirst="0" w:colLast="0"/>
            <w:bookmarkEnd w:id="0"/>
            <w:r w:rsidRPr="00F469B3">
              <w:rPr>
                <w:rFonts w:ascii="Arial" w:eastAsia="Arial" w:hAnsi="Arial" w:cs="Arial"/>
                <w:color w:val="000000"/>
              </w:rPr>
              <w:t>Les élèves doivent traiter</w:t>
            </w:r>
            <w:r w:rsidRPr="00F469B3">
              <w:rPr>
                <w:rFonts w:ascii="Arial" w:eastAsia="Arial" w:hAnsi="Arial" w:cs="Arial"/>
              </w:rPr>
              <w:t>,</w:t>
            </w:r>
            <w:r w:rsidRPr="00F469B3">
              <w:rPr>
                <w:rFonts w:ascii="Arial" w:eastAsia="Arial" w:hAnsi="Arial" w:cs="Arial"/>
                <w:color w:val="000000"/>
              </w:rPr>
              <w:t xml:space="preserve"> </w:t>
            </w:r>
            <w:r w:rsidRPr="00F469B3">
              <w:rPr>
                <w:rFonts w:ascii="Arial" w:eastAsia="Arial" w:hAnsi="Arial" w:cs="Arial"/>
              </w:rPr>
              <w:t>mettre</w:t>
            </w:r>
            <w:r w:rsidRPr="00F469B3">
              <w:rPr>
                <w:rFonts w:ascii="Arial" w:eastAsia="Arial" w:hAnsi="Arial" w:cs="Arial"/>
                <w:color w:val="000000"/>
              </w:rPr>
              <w:t xml:space="preserve"> au point et exécut</w:t>
            </w:r>
            <w:r w:rsidRPr="00F469B3">
              <w:rPr>
                <w:rFonts w:ascii="Arial" w:eastAsia="Arial" w:hAnsi="Arial" w:cs="Arial"/>
              </w:rPr>
              <w:t>er</w:t>
            </w:r>
            <w:r w:rsidRPr="00F469B3">
              <w:rPr>
                <w:rFonts w:ascii="Arial" w:eastAsia="Arial" w:hAnsi="Arial" w:cs="Arial"/>
                <w:color w:val="000000"/>
              </w:rPr>
              <w:t xml:space="preserve"> de</w:t>
            </w:r>
            <w:r w:rsidRPr="00F469B3">
              <w:rPr>
                <w:rFonts w:ascii="Arial" w:eastAsia="Arial" w:hAnsi="Arial" w:cs="Arial"/>
              </w:rPr>
              <w:t xml:space="preserve">s </w:t>
            </w:r>
            <w:r w:rsidRPr="00F469B3">
              <w:rPr>
                <w:rFonts w:ascii="Arial" w:eastAsia="Arial" w:hAnsi="Arial" w:cs="Arial"/>
                <w:color w:val="000000"/>
              </w:rPr>
              <w:t xml:space="preserve">programmes simples avec un nombre limité </w:t>
            </w:r>
            <w:r w:rsidRPr="00F469B3">
              <w:rPr>
                <w:rFonts w:ascii="Arial" w:eastAsia="Arial" w:hAnsi="Arial" w:cs="Arial"/>
              </w:rPr>
              <w:t>d'événements</w:t>
            </w:r>
            <w:r w:rsidRPr="00F469B3">
              <w:rPr>
                <w:rFonts w:ascii="Arial" w:eastAsia="Arial" w:hAnsi="Arial" w:cs="Arial"/>
                <w:color w:val="000000"/>
              </w:rPr>
              <w:t xml:space="preserve"> d’entrée et de sortie, développe</w:t>
            </w:r>
            <w:r w:rsidRPr="00F469B3">
              <w:rPr>
                <w:rFonts w:ascii="Arial" w:eastAsia="Arial" w:hAnsi="Arial" w:cs="Arial"/>
              </w:rPr>
              <w:t>r</w:t>
            </w:r>
            <w:r w:rsidRPr="00F469B3">
              <w:rPr>
                <w:rFonts w:ascii="Arial" w:eastAsia="Arial" w:hAnsi="Arial" w:cs="Arial"/>
                <w:color w:val="000000"/>
              </w:rPr>
              <w:t xml:space="preserve"> des programmes avec des boucles itératives.</w:t>
            </w:r>
          </w:p>
        </w:tc>
        <w:tc>
          <w:tcPr>
            <w:tcW w:w="2505" w:type="dxa"/>
            <w:shd w:val="clear" w:color="auto" w:fill="auto"/>
          </w:tcPr>
          <w:p w14:paraId="5542EE1E" w14:textId="77777777" w:rsidR="00490CC6" w:rsidRPr="00F469B3" w:rsidRDefault="00490CC6" w:rsidP="00703256">
            <w:pPr>
              <w:rPr>
                <w:rFonts w:ascii="Arial" w:eastAsia="Arial" w:hAnsi="Arial" w:cs="Arial"/>
              </w:rPr>
            </w:pPr>
            <w:r w:rsidRPr="00F469B3">
              <w:rPr>
                <w:rFonts w:ascii="Arial" w:eastAsia="Arial" w:hAnsi="Arial" w:cs="Arial"/>
              </w:rPr>
              <w:t>Les élèves doivent traiter, mettre au point et exécuter des programmes</w:t>
            </w:r>
            <w:r w:rsidRPr="00F469B3">
              <w:rPr>
                <w:rFonts w:ascii="Arial" w:eastAsia="Arial" w:hAnsi="Arial" w:cs="Arial"/>
                <w:color w:val="000000"/>
              </w:rPr>
              <w:t xml:space="preserve"> </w:t>
            </w:r>
            <w:r w:rsidRPr="00F469B3">
              <w:rPr>
                <w:rFonts w:ascii="Arial" w:eastAsia="Arial" w:hAnsi="Arial" w:cs="Arial"/>
              </w:rPr>
              <w:t xml:space="preserve">avec </w:t>
            </w:r>
            <w:r w:rsidRPr="00F469B3">
              <w:rPr>
                <w:rFonts w:ascii="Arial" w:eastAsia="Arial" w:hAnsi="Arial" w:cs="Arial"/>
                <w:color w:val="000000"/>
              </w:rPr>
              <w:t>plusieurs variables d’entrée et de sortie.</w:t>
            </w:r>
          </w:p>
        </w:tc>
        <w:tc>
          <w:tcPr>
            <w:tcW w:w="3121" w:type="dxa"/>
            <w:shd w:val="clear" w:color="auto" w:fill="auto"/>
          </w:tcPr>
          <w:p w14:paraId="03B5C7A0" w14:textId="77777777" w:rsidR="00490CC6" w:rsidRPr="00F469B3" w:rsidRDefault="00490CC6" w:rsidP="00703256">
            <w:pPr>
              <w:rPr>
                <w:rFonts w:ascii="Arial" w:eastAsia="Arial" w:hAnsi="Arial" w:cs="Arial"/>
              </w:rPr>
            </w:pPr>
            <w:r w:rsidRPr="00F469B3">
              <w:rPr>
                <w:rFonts w:ascii="Arial" w:eastAsia="Arial" w:hAnsi="Arial" w:cs="Arial"/>
              </w:rPr>
              <w:t xml:space="preserve">Idem 4ème et </w:t>
            </w:r>
            <w:r w:rsidRPr="00F469B3">
              <w:rPr>
                <w:rFonts w:ascii="Arial" w:eastAsia="Arial" w:hAnsi="Arial" w:cs="Arial"/>
                <w:color w:val="000000"/>
              </w:rPr>
              <w:t xml:space="preserve">Introduction </w:t>
            </w:r>
            <w:r w:rsidRPr="00F469B3">
              <w:rPr>
                <w:rFonts w:ascii="Arial" w:eastAsia="Arial" w:hAnsi="Arial" w:cs="Arial"/>
              </w:rPr>
              <w:t>a</w:t>
            </w:r>
            <w:r w:rsidRPr="00F469B3">
              <w:rPr>
                <w:rFonts w:ascii="Arial" w:eastAsia="Arial" w:hAnsi="Arial" w:cs="Arial"/>
                <w:color w:val="000000"/>
              </w:rPr>
              <w:t>u comptage et de plusieurs boucles conditionnelles imbriquées, décomposition en plusieurs sous-problèmes.</w:t>
            </w:r>
          </w:p>
        </w:tc>
      </w:tr>
      <w:tr w:rsidR="00490CC6" w:rsidRPr="00F469B3" w14:paraId="0DC4C8E7" w14:textId="77777777" w:rsidTr="00490CC6">
        <w:tc>
          <w:tcPr>
            <w:tcW w:w="2657" w:type="dxa"/>
            <w:shd w:val="clear" w:color="auto" w:fill="auto"/>
            <w:vAlign w:val="center"/>
          </w:tcPr>
          <w:p w14:paraId="7D171CA7" w14:textId="77777777" w:rsidR="00490CC6" w:rsidRPr="00F469B3" w:rsidRDefault="00490CC6" w:rsidP="00703256">
            <w:pPr>
              <w:rPr>
                <w:rFonts w:ascii="Arial" w:eastAsia="Arial" w:hAnsi="Arial" w:cs="Arial"/>
              </w:rPr>
            </w:pPr>
            <w:r>
              <w:rPr>
                <w:rFonts w:ascii="Arial" w:eastAsia="Arial" w:hAnsi="Arial" w:cs="Arial"/>
                <w:b/>
                <w:color w:val="000000"/>
              </w:rPr>
              <w:t xml:space="preserve">D1 : </w:t>
            </w:r>
            <w:r w:rsidRPr="00F469B3">
              <w:rPr>
                <w:rFonts w:ascii="Arial" w:eastAsia="Arial" w:hAnsi="Arial" w:cs="Arial"/>
                <w:b/>
                <w:color w:val="000000"/>
              </w:rPr>
              <w:t>Comprendre le fonctionnement d’un réseau informatique</w:t>
            </w:r>
          </w:p>
        </w:tc>
        <w:tc>
          <w:tcPr>
            <w:tcW w:w="2490" w:type="dxa"/>
            <w:shd w:val="clear" w:color="auto" w:fill="auto"/>
          </w:tcPr>
          <w:p w14:paraId="7AB32A2D" w14:textId="77777777" w:rsidR="00490CC6" w:rsidRPr="00F469B3" w:rsidRDefault="00490CC6" w:rsidP="00703256">
            <w:pPr>
              <w:rPr>
                <w:rFonts w:ascii="Arial" w:eastAsia="Arial" w:hAnsi="Arial" w:cs="Arial"/>
              </w:rPr>
            </w:pPr>
            <w:r w:rsidRPr="00F469B3">
              <w:rPr>
                <w:rFonts w:ascii="Arial" w:eastAsia="Arial" w:hAnsi="Arial" w:cs="Arial"/>
                <w:highlight w:val="white"/>
              </w:rPr>
              <w:t>Les élèves doivent comprendre la s</w:t>
            </w:r>
            <w:r w:rsidRPr="00F469B3">
              <w:rPr>
                <w:rFonts w:ascii="Arial" w:eastAsia="Arial" w:hAnsi="Arial" w:cs="Arial"/>
                <w:color w:val="000000"/>
                <w:highlight w:val="white"/>
              </w:rPr>
              <w:t>tructure d'un réseau local comme celui d'une habitation</w:t>
            </w:r>
          </w:p>
          <w:p w14:paraId="4665F5C3" w14:textId="77777777" w:rsidR="00490CC6" w:rsidRPr="00F469B3" w:rsidRDefault="00490CC6" w:rsidP="00703256">
            <w:pPr>
              <w:rPr>
                <w:rFonts w:ascii="Arial" w:eastAsia="Arial" w:hAnsi="Arial" w:cs="Arial"/>
              </w:rPr>
            </w:pPr>
          </w:p>
        </w:tc>
        <w:tc>
          <w:tcPr>
            <w:tcW w:w="2505" w:type="dxa"/>
            <w:shd w:val="clear" w:color="auto" w:fill="auto"/>
          </w:tcPr>
          <w:p w14:paraId="50920597" w14:textId="77777777" w:rsidR="00490CC6" w:rsidRPr="00F469B3" w:rsidRDefault="00490CC6" w:rsidP="00703256">
            <w:pPr>
              <w:rPr>
                <w:rFonts w:ascii="Arial" w:eastAsia="Arial" w:hAnsi="Arial" w:cs="Arial"/>
              </w:rPr>
            </w:pPr>
            <w:r w:rsidRPr="00F469B3">
              <w:rPr>
                <w:rFonts w:ascii="Arial" w:eastAsia="Arial" w:hAnsi="Arial" w:cs="Arial"/>
                <w:highlight w:val="white"/>
              </w:rPr>
              <w:t>Les élèves doivent comprendre la s</w:t>
            </w:r>
            <w:r w:rsidRPr="00F469B3">
              <w:rPr>
                <w:rFonts w:ascii="Arial" w:eastAsia="Arial" w:hAnsi="Arial" w:cs="Arial"/>
                <w:color w:val="000000"/>
                <w:highlight w:val="white"/>
              </w:rPr>
              <w:t>tructure d'un réseau comme celui d'un établissement scolaire</w:t>
            </w:r>
            <w:r w:rsidRPr="00F469B3">
              <w:rPr>
                <w:rFonts w:ascii="Arial" w:eastAsia="Arial" w:hAnsi="Arial" w:cs="Arial"/>
                <w:highlight w:val="white"/>
              </w:rPr>
              <w:t>.</w:t>
            </w:r>
          </w:p>
          <w:p w14:paraId="0CED6433" w14:textId="77777777" w:rsidR="00490CC6" w:rsidRPr="00F469B3" w:rsidRDefault="00490CC6" w:rsidP="00703256">
            <w:pPr>
              <w:rPr>
                <w:rFonts w:ascii="Arial" w:eastAsia="Arial" w:hAnsi="Arial" w:cs="Arial"/>
              </w:rPr>
            </w:pPr>
          </w:p>
        </w:tc>
        <w:tc>
          <w:tcPr>
            <w:tcW w:w="3121" w:type="dxa"/>
            <w:shd w:val="clear" w:color="auto" w:fill="auto"/>
          </w:tcPr>
          <w:p w14:paraId="0A29B30D" w14:textId="77777777" w:rsidR="00490CC6" w:rsidRPr="00F469B3" w:rsidRDefault="00490CC6" w:rsidP="00703256">
            <w:pPr>
              <w:rPr>
                <w:rFonts w:ascii="Arial" w:eastAsia="Arial" w:hAnsi="Arial" w:cs="Arial"/>
              </w:rPr>
            </w:pPr>
            <w:r w:rsidRPr="00F469B3">
              <w:rPr>
                <w:rFonts w:ascii="Arial" w:eastAsia="Arial" w:hAnsi="Arial" w:cs="Arial"/>
              </w:rPr>
              <w:t>Les élèves doivent :</w:t>
            </w:r>
          </w:p>
          <w:p w14:paraId="7CC6A7E0" w14:textId="77777777" w:rsidR="00490CC6" w:rsidRPr="00F469B3" w:rsidRDefault="00490CC6" w:rsidP="00703256">
            <w:pPr>
              <w:rPr>
                <w:rFonts w:ascii="Arial" w:eastAsia="Arial" w:hAnsi="Arial" w:cs="Arial"/>
              </w:rPr>
            </w:pPr>
            <w:r w:rsidRPr="00F469B3">
              <w:rPr>
                <w:rFonts w:ascii="Arial" w:eastAsia="Arial" w:hAnsi="Arial" w:cs="Arial"/>
              </w:rPr>
              <w:t>- se repérer</w:t>
            </w:r>
          </w:p>
          <w:p w14:paraId="6C233861" w14:textId="77777777" w:rsidR="00490CC6" w:rsidRPr="00F469B3" w:rsidRDefault="00490CC6" w:rsidP="00703256">
            <w:pPr>
              <w:rPr>
                <w:rFonts w:ascii="Arial" w:eastAsia="Arial" w:hAnsi="Arial" w:cs="Arial"/>
              </w:rPr>
            </w:pPr>
            <w:proofErr w:type="gramStart"/>
            <w:r w:rsidRPr="00F469B3">
              <w:rPr>
                <w:rFonts w:ascii="Arial" w:eastAsia="Arial" w:hAnsi="Arial" w:cs="Arial"/>
              </w:rPr>
              <w:t>dans</w:t>
            </w:r>
            <w:proofErr w:type="gramEnd"/>
            <w:r w:rsidRPr="00F469B3">
              <w:rPr>
                <w:rFonts w:ascii="Arial" w:eastAsia="Arial" w:hAnsi="Arial" w:cs="Arial"/>
              </w:rPr>
              <w:t xml:space="preserve"> le réseau du collège ;</w:t>
            </w:r>
          </w:p>
          <w:p w14:paraId="1E36D2C2" w14:textId="77777777" w:rsidR="00490CC6" w:rsidRPr="00F469B3" w:rsidRDefault="00490CC6" w:rsidP="00703256">
            <w:pPr>
              <w:rPr>
                <w:rFonts w:ascii="Arial" w:eastAsia="Arial" w:hAnsi="Arial" w:cs="Arial"/>
              </w:rPr>
            </w:pPr>
            <w:r w:rsidRPr="00F469B3">
              <w:rPr>
                <w:rFonts w:ascii="Arial" w:eastAsia="Arial" w:hAnsi="Arial" w:cs="Arial"/>
              </w:rPr>
              <w:t>- exploiter un moyen informatique</w:t>
            </w:r>
          </w:p>
          <w:p w14:paraId="38401725" w14:textId="77777777" w:rsidR="00490CC6" w:rsidRPr="00F469B3" w:rsidRDefault="00490CC6" w:rsidP="00703256">
            <w:pPr>
              <w:rPr>
                <w:rFonts w:ascii="Arial" w:eastAsia="Arial" w:hAnsi="Arial" w:cs="Arial"/>
              </w:rPr>
            </w:pPr>
            <w:proofErr w:type="gramStart"/>
            <w:r w:rsidRPr="00F469B3">
              <w:rPr>
                <w:rFonts w:ascii="Arial" w:eastAsia="Arial" w:hAnsi="Arial" w:cs="Arial"/>
              </w:rPr>
              <w:t>diversifié</w:t>
            </w:r>
            <w:proofErr w:type="gramEnd"/>
            <w:r w:rsidRPr="00F469B3">
              <w:rPr>
                <w:rFonts w:ascii="Arial" w:eastAsia="Arial" w:hAnsi="Arial" w:cs="Arial"/>
              </w:rPr>
              <w:t xml:space="preserve"> dans différents points du collège.</w:t>
            </w:r>
          </w:p>
        </w:tc>
      </w:tr>
    </w:tbl>
    <w:p w14:paraId="515BECF4" w14:textId="77777777" w:rsidR="00490CC6" w:rsidRDefault="00490CC6" w:rsidP="00490CC6">
      <w:pPr>
        <w:rPr>
          <w:rFonts w:ascii="Arial" w:eastAsia="Arial" w:hAnsi="Arial" w:cs="Arial"/>
        </w:rPr>
      </w:pPr>
    </w:p>
    <w:p w14:paraId="19A273BC" w14:textId="083EC2A6" w:rsidR="00490CC6" w:rsidRDefault="00490CC6"/>
    <w:p w14:paraId="6ABE1B7D" w14:textId="77777777" w:rsidR="00490CC6" w:rsidRDefault="00490CC6"/>
    <w:sectPr w:rsidR="00490CC6" w:rsidSect="003C217F">
      <w:pgSz w:w="11906" w:h="16838"/>
      <w:pgMar w:top="993"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F91"/>
    <w:multiLevelType w:val="hybridMultilevel"/>
    <w:tmpl w:val="4C1E96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31"/>
    <w:rsid w:val="000253C3"/>
    <w:rsid w:val="000C777F"/>
    <w:rsid w:val="00197D15"/>
    <w:rsid w:val="00201A32"/>
    <w:rsid w:val="00270D16"/>
    <w:rsid w:val="002E5D34"/>
    <w:rsid w:val="00342C83"/>
    <w:rsid w:val="0035407E"/>
    <w:rsid w:val="00384F9D"/>
    <w:rsid w:val="003C217F"/>
    <w:rsid w:val="003C2B28"/>
    <w:rsid w:val="003E3613"/>
    <w:rsid w:val="004417AA"/>
    <w:rsid w:val="00490CC6"/>
    <w:rsid w:val="004B06EE"/>
    <w:rsid w:val="004F03D0"/>
    <w:rsid w:val="005025E0"/>
    <w:rsid w:val="00600560"/>
    <w:rsid w:val="00677DC0"/>
    <w:rsid w:val="006A5331"/>
    <w:rsid w:val="006F0E28"/>
    <w:rsid w:val="00790C43"/>
    <w:rsid w:val="007D1364"/>
    <w:rsid w:val="0081339E"/>
    <w:rsid w:val="00861AE7"/>
    <w:rsid w:val="008C32F9"/>
    <w:rsid w:val="0091221C"/>
    <w:rsid w:val="00956777"/>
    <w:rsid w:val="00A70B30"/>
    <w:rsid w:val="00B438CA"/>
    <w:rsid w:val="00BB49D0"/>
    <w:rsid w:val="00BF0FEE"/>
    <w:rsid w:val="00C44079"/>
    <w:rsid w:val="00D27FE4"/>
    <w:rsid w:val="00E21C8C"/>
    <w:rsid w:val="00EB590C"/>
    <w:rsid w:val="00EF3856"/>
    <w:rsid w:val="00F10D74"/>
    <w:rsid w:val="00F26958"/>
    <w:rsid w:val="00FB3183"/>
    <w:rsid w:val="00FC0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9C55"/>
  <w15:chartTrackingRefBased/>
  <w15:docId w15:val="{FBAF02DA-84D9-46F7-8797-E8F4246C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31"/>
  </w:style>
  <w:style w:type="paragraph" w:styleId="Titre1">
    <w:name w:val="heading 1"/>
    <w:basedOn w:val="Normal"/>
    <w:next w:val="Normal"/>
    <w:link w:val="Titre1Car"/>
    <w:uiPriority w:val="9"/>
    <w:qFormat/>
    <w:rsid w:val="00201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84F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1A32"/>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38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84F9D"/>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91221C"/>
    <w:rPr>
      <w:color w:val="0563C1" w:themeColor="hyperlink"/>
      <w:u w:val="single"/>
    </w:rPr>
  </w:style>
  <w:style w:type="character" w:styleId="Mentionnonrsolue">
    <w:name w:val="Unresolved Mention"/>
    <w:basedOn w:val="Policepardfaut"/>
    <w:uiPriority w:val="99"/>
    <w:semiHidden/>
    <w:unhideWhenUsed/>
    <w:rsid w:val="0091221C"/>
    <w:rPr>
      <w:color w:val="605E5C"/>
      <w:shd w:val="clear" w:color="auto" w:fill="E1DFDD"/>
    </w:rPr>
  </w:style>
  <w:style w:type="paragraph" w:styleId="Paragraphedeliste">
    <w:name w:val="List Paragraph"/>
    <w:basedOn w:val="Normal"/>
    <w:uiPriority w:val="34"/>
    <w:qFormat/>
    <w:rsid w:val="00025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1120</Words>
  <Characters>6162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PRIGENT Stéphane</dc:creator>
  <cp:keywords/>
  <dc:description/>
  <cp:lastModifiedBy>Van-Poucke Francois</cp:lastModifiedBy>
  <cp:revision>4</cp:revision>
  <dcterms:created xsi:type="dcterms:W3CDTF">2024-01-16T14:52:00Z</dcterms:created>
  <dcterms:modified xsi:type="dcterms:W3CDTF">2024-01-16T14:58:00Z</dcterms:modified>
</cp:coreProperties>
</file>